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909EF" w14:textId="7CAD289E" w:rsidR="00515567" w:rsidRDefault="00515567" w:rsidP="00515567">
      <w:pPr>
        <w:spacing w:line="240" w:lineRule="auto"/>
        <w:rPr>
          <w:rFonts w:cs="Arial"/>
          <w:b/>
          <w:sz w:val="24"/>
          <w:szCs w:val="22"/>
          <w:lang w:val="sl-SI"/>
        </w:rPr>
      </w:pPr>
      <w:r>
        <w:rPr>
          <w:rFonts w:cs="Arial"/>
          <w:b/>
          <w:sz w:val="24"/>
          <w:szCs w:val="22"/>
          <w:lang w:val="sl-SI"/>
        </w:rPr>
        <w:t>PRILOGA 2:</w:t>
      </w:r>
    </w:p>
    <w:p w14:paraId="19FC3441" w14:textId="77777777" w:rsidR="00515567" w:rsidRDefault="00515567" w:rsidP="00515567">
      <w:pPr>
        <w:spacing w:line="240" w:lineRule="auto"/>
        <w:rPr>
          <w:rFonts w:cs="Arial"/>
          <w:b/>
          <w:sz w:val="24"/>
          <w:szCs w:val="22"/>
          <w:lang w:val="sl-SI"/>
        </w:rPr>
      </w:pPr>
    </w:p>
    <w:p w14:paraId="0D445005" w14:textId="3AF3EBC7" w:rsidR="00A063DD" w:rsidRPr="00156577" w:rsidRDefault="00D434F4" w:rsidP="00156577">
      <w:pPr>
        <w:spacing w:line="240" w:lineRule="auto"/>
        <w:jc w:val="center"/>
        <w:rPr>
          <w:rFonts w:cs="Arial"/>
          <w:b/>
          <w:color w:val="000000" w:themeColor="text1"/>
          <w:sz w:val="28"/>
          <w:szCs w:val="22"/>
          <w:lang w:val="sl-SI" w:eastAsia="sl-SI"/>
        </w:rPr>
      </w:pPr>
      <w:r w:rsidRPr="00156577">
        <w:rPr>
          <w:rFonts w:cs="Arial"/>
          <w:b/>
          <w:sz w:val="24"/>
          <w:szCs w:val="22"/>
          <w:lang w:val="sl-SI"/>
        </w:rPr>
        <w:t>M</w:t>
      </w:r>
      <w:r w:rsidR="00156577" w:rsidRPr="00156577">
        <w:rPr>
          <w:rFonts w:cs="Arial"/>
          <w:b/>
          <w:sz w:val="24"/>
          <w:szCs w:val="22"/>
          <w:lang w:val="sl-SI"/>
        </w:rPr>
        <w:t>ERILA ZA ORGANIZIRANJE, OPREMLJANJE IN USPOSABLJANJE GASILSKIH ENOT ŠIRŠEGA POMENA</w:t>
      </w:r>
    </w:p>
    <w:p w14:paraId="7A186AE3" w14:textId="77777777" w:rsidR="00A063DD" w:rsidRPr="009F30F0" w:rsidRDefault="00A063DD" w:rsidP="00BC6C8F">
      <w:pPr>
        <w:spacing w:line="240" w:lineRule="auto"/>
        <w:jc w:val="both"/>
        <w:rPr>
          <w:rFonts w:cs="Arial"/>
          <w:color w:val="000000" w:themeColor="text1"/>
          <w:sz w:val="22"/>
          <w:szCs w:val="22"/>
          <w:lang w:val="sl-SI" w:eastAsia="sl-SI"/>
        </w:rPr>
      </w:pPr>
    </w:p>
    <w:p w14:paraId="15C974E9" w14:textId="77777777" w:rsidR="00D434F4" w:rsidRPr="009F30F0" w:rsidRDefault="00D434F4" w:rsidP="00BC6C8F">
      <w:pPr>
        <w:pStyle w:val="Naslov1"/>
        <w:jc w:val="both"/>
        <w:rPr>
          <w:rFonts w:ascii="Arial" w:hAnsi="Arial" w:cs="Arial"/>
        </w:rPr>
      </w:pPr>
      <w:r w:rsidRPr="009F30F0">
        <w:rPr>
          <w:rFonts w:ascii="Arial" w:hAnsi="Arial" w:cs="Arial"/>
        </w:rPr>
        <w:t>IZHODIŠČA ZA MERILA</w:t>
      </w:r>
    </w:p>
    <w:p w14:paraId="15401023" w14:textId="55DBD460" w:rsidR="009654DE" w:rsidRPr="009654DE" w:rsidRDefault="0031124D" w:rsidP="009654DE">
      <w:pPr>
        <w:numPr>
          <w:ilvl w:val="0"/>
          <w:numId w:val="24"/>
        </w:numPr>
        <w:spacing w:before="120" w:after="120" w:line="240" w:lineRule="auto"/>
        <w:ind w:left="284" w:hanging="284"/>
        <w:jc w:val="both"/>
        <w:rPr>
          <w:rFonts w:cs="Arial"/>
          <w:szCs w:val="20"/>
          <w:lang w:val="sl-SI"/>
        </w:rPr>
      </w:pPr>
      <w:r w:rsidRPr="009654DE">
        <w:rPr>
          <w:rFonts w:cs="Arial"/>
          <w:szCs w:val="20"/>
          <w:lang w:val="sl-SI"/>
        </w:rPr>
        <w:t>Naloge širšega pomena so naloge, ki</w:t>
      </w:r>
      <w:r w:rsidR="009E141C" w:rsidRPr="009654DE">
        <w:rPr>
          <w:rFonts w:cs="Arial"/>
          <w:szCs w:val="20"/>
          <w:lang w:val="sl-SI"/>
        </w:rPr>
        <w:t xml:space="preserve"> </w:t>
      </w:r>
      <w:r w:rsidR="00D343C2" w:rsidRPr="009654DE">
        <w:rPr>
          <w:rFonts w:cs="Arial"/>
          <w:szCs w:val="20"/>
          <w:lang w:val="sl-SI"/>
        </w:rPr>
        <w:t>občasno</w:t>
      </w:r>
      <w:r w:rsidRPr="009654DE">
        <w:rPr>
          <w:rFonts w:cs="Arial"/>
          <w:szCs w:val="20"/>
          <w:lang w:val="sl-SI"/>
        </w:rPr>
        <w:t xml:space="preserve"> presega</w:t>
      </w:r>
      <w:r w:rsidR="003D0995" w:rsidRPr="009654DE">
        <w:rPr>
          <w:rFonts w:cs="Arial"/>
          <w:szCs w:val="20"/>
          <w:lang w:val="sl-SI"/>
        </w:rPr>
        <w:t xml:space="preserve">jo </w:t>
      </w:r>
      <w:r w:rsidR="009E141C" w:rsidRPr="009654DE">
        <w:rPr>
          <w:rFonts w:cs="Arial"/>
          <w:szCs w:val="20"/>
          <w:lang w:val="sl-SI"/>
        </w:rPr>
        <w:t>zmogljivosti</w:t>
      </w:r>
      <w:r w:rsidR="003D0995" w:rsidRPr="009654DE">
        <w:rPr>
          <w:rFonts w:cs="Arial"/>
          <w:szCs w:val="20"/>
          <w:lang w:val="sl-SI"/>
        </w:rPr>
        <w:t xml:space="preserve"> lokalne skupnosti in </w:t>
      </w:r>
      <w:r w:rsidR="00161DA5" w:rsidRPr="009654DE">
        <w:rPr>
          <w:rFonts w:cs="Arial"/>
          <w:szCs w:val="20"/>
          <w:lang w:val="sl-SI"/>
        </w:rPr>
        <w:t xml:space="preserve">njihovo opravljanje </w:t>
      </w:r>
      <w:r w:rsidR="003D0995" w:rsidRPr="009654DE">
        <w:rPr>
          <w:rFonts w:cs="Arial"/>
          <w:szCs w:val="20"/>
          <w:lang w:val="sl-SI"/>
        </w:rPr>
        <w:t>zato</w:t>
      </w:r>
      <w:r w:rsidR="00BD7FAF">
        <w:rPr>
          <w:rFonts w:cs="Arial"/>
          <w:szCs w:val="20"/>
          <w:lang w:val="sl-SI"/>
        </w:rPr>
        <w:t xml:space="preserve"> jih</w:t>
      </w:r>
      <w:r w:rsidR="003D0995" w:rsidRPr="009654DE">
        <w:rPr>
          <w:rFonts w:cs="Arial"/>
          <w:szCs w:val="20"/>
          <w:lang w:val="sl-SI"/>
        </w:rPr>
        <w:t xml:space="preserve"> sofinancira</w:t>
      </w:r>
      <w:r w:rsidR="009B79E3">
        <w:rPr>
          <w:rFonts w:cs="Arial"/>
          <w:szCs w:val="20"/>
          <w:lang w:val="sl-SI"/>
        </w:rPr>
        <w:t>ta</w:t>
      </w:r>
      <w:r w:rsidR="003D0995" w:rsidRPr="009654DE">
        <w:rPr>
          <w:rFonts w:cs="Arial"/>
          <w:szCs w:val="20"/>
          <w:lang w:val="sl-SI"/>
        </w:rPr>
        <w:t xml:space="preserve"> država</w:t>
      </w:r>
      <w:r w:rsidR="009B79E3">
        <w:rPr>
          <w:rFonts w:cs="Arial"/>
          <w:szCs w:val="20"/>
          <w:lang w:val="sl-SI"/>
        </w:rPr>
        <w:t xml:space="preserve"> in </w:t>
      </w:r>
      <w:r w:rsidR="009B79E3" w:rsidRPr="00156577">
        <w:rPr>
          <w:rFonts w:cs="Arial"/>
          <w:szCs w:val="20"/>
          <w:lang w:val="sl-SI"/>
        </w:rPr>
        <w:t>upravljavci infrastrukture</w:t>
      </w:r>
      <w:r w:rsidR="003D0995" w:rsidRPr="009654DE">
        <w:rPr>
          <w:rFonts w:cs="Arial"/>
          <w:szCs w:val="20"/>
          <w:lang w:val="sl-SI"/>
        </w:rPr>
        <w:t>. Te naloge so predvsem nesreče v cestnem, železniškem in zračnem prometu</w:t>
      </w:r>
      <w:r w:rsidR="009E5887" w:rsidRPr="009654DE">
        <w:rPr>
          <w:rFonts w:cs="Arial"/>
          <w:szCs w:val="20"/>
          <w:lang w:val="sl-SI"/>
        </w:rPr>
        <w:t xml:space="preserve">, </w:t>
      </w:r>
      <w:r w:rsidRPr="009654DE">
        <w:rPr>
          <w:rFonts w:cs="Arial"/>
          <w:szCs w:val="20"/>
          <w:lang w:val="sl-SI"/>
        </w:rPr>
        <w:t xml:space="preserve">nesreče z nevarnimi snovmi ter nesreče na vodi. </w:t>
      </w:r>
      <w:r w:rsidR="003D0995" w:rsidRPr="009654DE">
        <w:rPr>
          <w:rFonts w:cs="Arial"/>
          <w:szCs w:val="20"/>
          <w:lang w:val="sl-SI"/>
        </w:rPr>
        <w:t>Te nesreče se običajno dogajajo na državni infrastrukturi,</w:t>
      </w:r>
      <w:r w:rsidRPr="009654DE">
        <w:rPr>
          <w:rFonts w:cs="Arial"/>
          <w:szCs w:val="20"/>
          <w:lang w:val="sl-SI"/>
        </w:rPr>
        <w:t xml:space="preserve"> </w:t>
      </w:r>
      <w:r w:rsidR="009E5887" w:rsidRPr="009654DE">
        <w:rPr>
          <w:rFonts w:cs="Arial"/>
          <w:szCs w:val="20"/>
          <w:lang w:val="sl-SI"/>
        </w:rPr>
        <w:t>posredovanje pa zahteva</w:t>
      </w:r>
      <w:r w:rsidR="003D0995" w:rsidRPr="009654DE">
        <w:rPr>
          <w:rFonts w:cs="Arial"/>
          <w:szCs w:val="20"/>
          <w:lang w:val="sl-SI"/>
        </w:rPr>
        <w:t xml:space="preserve"> specialistično opremo in usposabljanja</w:t>
      </w:r>
      <w:r w:rsidR="003D0995" w:rsidRPr="007E4584">
        <w:rPr>
          <w:rFonts w:cs="Arial"/>
          <w:color w:val="000000" w:themeColor="text1"/>
          <w:szCs w:val="20"/>
          <w:lang w:val="sl-SI"/>
        </w:rPr>
        <w:t>.</w:t>
      </w:r>
      <w:r w:rsidRPr="007E4584">
        <w:rPr>
          <w:rFonts w:cs="Arial"/>
          <w:color w:val="000000" w:themeColor="text1"/>
          <w:szCs w:val="20"/>
          <w:lang w:val="sl-SI"/>
        </w:rPr>
        <w:t xml:space="preserve"> </w:t>
      </w:r>
      <w:r w:rsidR="009654DE" w:rsidRPr="007E4584">
        <w:rPr>
          <w:rFonts w:cs="Arial"/>
          <w:color w:val="000000" w:themeColor="text1"/>
          <w:szCs w:val="20"/>
          <w:lang w:val="sl-SI"/>
        </w:rPr>
        <w:t xml:space="preserve">Merila GEŠP ne izključujejo obveznosti, ki jih predpisi nalagajo </w:t>
      </w:r>
      <w:r w:rsidR="009654DE" w:rsidRPr="00156577">
        <w:rPr>
          <w:rFonts w:cs="Arial"/>
          <w:szCs w:val="20"/>
          <w:lang w:val="sl-SI"/>
        </w:rPr>
        <w:t>upravljavcem infrastrukture.</w:t>
      </w:r>
    </w:p>
    <w:p w14:paraId="062A08D2" w14:textId="09DB388D" w:rsidR="003D0995" w:rsidRPr="009654DE" w:rsidRDefault="003D0995" w:rsidP="009654DE">
      <w:pPr>
        <w:numPr>
          <w:ilvl w:val="0"/>
          <w:numId w:val="24"/>
        </w:numPr>
        <w:spacing w:before="120" w:after="120" w:line="240" w:lineRule="auto"/>
        <w:ind w:left="284" w:hanging="284"/>
        <w:jc w:val="both"/>
        <w:rPr>
          <w:rFonts w:cs="Arial"/>
          <w:szCs w:val="20"/>
          <w:lang w:val="sl-SI"/>
        </w:rPr>
      </w:pPr>
      <w:r w:rsidRPr="009654DE">
        <w:rPr>
          <w:rFonts w:cs="Arial"/>
          <w:szCs w:val="20"/>
          <w:lang w:val="sl-SI"/>
        </w:rPr>
        <w:t xml:space="preserve">Gasilske enote širšega pomena </w:t>
      </w:r>
      <w:r w:rsidR="00D343C2" w:rsidRPr="009654DE">
        <w:rPr>
          <w:rFonts w:cs="Arial"/>
          <w:szCs w:val="20"/>
          <w:lang w:val="sl-SI"/>
        </w:rPr>
        <w:t xml:space="preserve">(v nadaljevanju GEŠP) </w:t>
      </w:r>
      <w:r w:rsidRPr="009654DE">
        <w:rPr>
          <w:rFonts w:cs="Arial"/>
          <w:szCs w:val="20"/>
          <w:lang w:val="sl-SI"/>
        </w:rPr>
        <w:t xml:space="preserve">so vključene v </w:t>
      </w:r>
      <w:r w:rsidR="001F37DF" w:rsidRPr="009654DE">
        <w:rPr>
          <w:rFonts w:cs="Arial"/>
          <w:szCs w:val="20"/>
          <w:lang w:val="sl-SI"/>
        </w:rPr>
        <w:t xml:space="preserve">sistem javne gasilske službe, </w:t>
      </w:r>
      <w:r w:rsidRPr="009654DE">
        <w:rPr>
          <w:rFonts w:cs="Arial"/>
          <w:szCs w:val="20"/>
          <w:lang w:val="sl-SI"/>
        </w:rPr>
        <w:t>so</w:t>
      </w:r>
      <w:r w:rsidR="008019DF">
        <w:rPr>
          <w:rFonts w:cs="Arial"/>
          <w:szCs w:val="20"/>
          <w:lang w:val="sl-SI"/>
        </w:rPr>
        <w:t xml:space="preserve"> </w:t>
      </w:r>
      <w:r w:rsidR="008019DF" w:rsidRPr="00156577">
        <w:rPr>
          <w:rFonts w:cs="Arial"/>
          <w:szCs w:val="20"/>
          <w:lang w:val="sl-SI"/>
        </w:rPr>
        <w:t>praviloma</w:t>
      </w:r>
      <w:r w:rsidRPr="00156577">
        <w:rPr>
          <w:rFonts w:cs="Arial"/>
          <w:szCs w:val="20"/>
          <w:lang w:val="sl-SI"/>
        </w:rPr>
        <w:t xml:space="preserve"> </w:t>
      </w:r>
      <w:r w:rsidRPr="009654DE">
        <w:rPr>
          <w:rFonts w:cs="Arial"/>
          <w:szCs w:val="20"/>
          <w:lang w:val="sl-SI"/>
        </w:rPr>
        <w:t>osrednje</w:t>
      </w:r>
      <w:r w:rsidR="00D343C2" w:rsidRPr="009654DE">
        <w:rPr>
          <w:rFonts w:cs="Arial"/>
          <w:szCs w:val="20"/>
          <w:lang w:val="sl-SI"/>
        </w:rPr>
        <w:t xml:space="preserve"> gasilske enote (v nadaljevanju GE)</w:t>
      </w:r>
      <w:r w:rsidR="001F37DF" w:rsidRPr="009654DE">
        <w:rPr>
          <w:rFonts w:cs="Arial"/>
          <w:szCs w:val="20"/>
          <w:lang w:val="sl-SI"/>
        </w:rPr>
        <w:t xml:space="preserve"> v občini in se organizirajo na podlagi teh meril.</w:t>
      </w:r>
    </w:p>
    <w:p w14:paraId="15A10B13" w14:textId="759BD18A" w:rsidR="00D434F4" w:rsidRPr="009654DE" w:rsidRDefault="001F37DF" w:rsidP="009654DE">
      <w:pPr>
        <w:numPr>
          <w:ilvl w:val="0"/>
          <w:numId w:val="24"/>
        </w:numPr>
        <w:spacing w:before="120" w:after="120" w:line="240" w:lineRule="auto"/>
        <w:ind w:left="284" w:hanging="284"/>
        <w:jc w:val="both"/>
        <w:rPr>
          <w:rFonts w:cs="Arial"/>
          <w:szCs w:val="20"/>
          <w:lang w:val="sl-SI"/>
        </w:rPr>
      </w:pPr>
      <w:r w:rsidRPr="009654DE">
        <w:rPr>
          <w:rFonts w:cs="Arial"/>
          <w:szCs w:val="20"/>
          <w:lang w:val="sl-SI"/>
        </w:rPr>
        <w:t>Skladno z načelom postopnosti pri uporabi sil in sredstev</w:t>
      </w:r>
      <w:r w:rsidR="00D243EC" w:rsidRPr="009654DE">
        <w:rPr>
          <w:rFonts w:cs="Arial"/>
          <w:szCs w:val="20"/>
          <w:lang w:val="sl-SI"/>
        </w:rPr>
        <w:t xml:space="preserve"> se </w:t>
      </w:r>
      <w:r w:rsidR="00624484" w:rsidRPr="009654DE">
        <w:rPr>
          <w:rFonts w:cs="Arial"/>
          <w:szCs w:val="20"/>
          <w:lang w:val="sl-SI"/>
        </w:rPr>
        <w:t>naloge</w:t>
      </w:r>
      <w:r w:rsidR="00D243EC" w:rsidRPr="009654DE">
        <w:rPr>
          <w:rFonts w:cs="Arial"/>
          <w:szCs w:val="20"/>
          <w:lang w:val="sl-SI"/>
        </w:rPr>
        <w:t xml:space="preserve"> širšega pomena razdeli v kategorije od manj zahtevnih do najzahtevnejših – te </w:t>
      </w:r>
      <w:r w:rsidR="00624484" w:rsidRPr="009654DE">
        <w:rPr>
          <w:rFonts w:cs="Arial"/>
          <w:szCs w:val="20"/>
          <w:lang w:val="sl-SI"/>
        </w:rPr>
        <w:t>naloge</w:t>
      </w:r>
      <w:r w:rsidR="00D243EC" w:rsidRPr="009654DE">
        <w:rPr>
          <w:rFonts w:cs="Arial"/>
          <w:szCs w:val="20"/>
          <w:lang w:val="sl-SI"/>
        </w:rPr>
        <w:t xml:space="preserve"> opravljajo GEŠP, skladno z njihovim</w:t>
      </w:r>
      <w:r w:rsidR="009E5887" w:rsidRPr="009654DE">
        <w:rPr>
          <w:rFonts w:cs="Arial"/>
          <w:szCs w:val="20"/>
          <w:lang w:val="sl-SI"/>
        </w:rPr>
        <w:t>i pooblastili,</w:t>
      </w:r>
      <w:r w:rsidR="00D243EC" w:rsidRPr="009654DE">
        <w:rPr>
          <w:rFonts w:cs="Arial"/>
          <w:szCs w:val="20"/>
          <w:lang w:val="sl-SI"/>
        </w:rPr>
        <w:t xml:space="preserve"> operativnim območjem in kategorijo. Po potrebi so GEŠP lahko poklicane na intervencijo kamorkoli v Republiki Sloveniji.</w:t>
      </w:r>
    </w:p>
    <w:p w14:paraId="363FA117" w14:textId="77777777" w:rsidR="00D25CF0" w:rsidRPr="009654DE" w:rsidRDefault="00BA0649" w:rsidP="009654DE">
      <w:pPr>
        <w:numPr>
          <w:ilvl w:val="0"/>
          <w:numId w:val="24"/>
        </w:numPr>
        <w:spacing w:before="120" w:after="120" w:line="240" w:lineRule="auto"/>
        <w:ind w:left="284" w:hanging="284"/>
        <w:jc w:val="both"/>
        <w:rPr>
          <w:rFonts w:cs="Arial"/>
          <w:szCs w:val="20"/>
          <w:lang w:val="sl-SI"/>
        </w:rPr>
      </w:pPr>
      <w:r w:rsidRPr="009654DE">
        <w:rPr>
          <w:rFonts w:cs="Arial"/>
          <w:szCs w:val="20"/>
          <w:lang w:val="sl-SI"/>
        </w:rPr>
        <w:t>GEŠP so prostorsko razporejene na način</w:t>
      </w:r>
      <w:r w:rsidR="00D25CF0" w:rsidRPr="009654DE">
        <w:rPr>
          <w:rFonts w:cs="Arial"/>
          <w:szCs w:val="20"/>
          <w:lang w:val="sl-SI"/>
        </w:rPr>
        <w:t>:</w:t>
      </w:r>
    </w:p>
    <w:p w14:paraId="321CA1EB" w14:textId="0DD055B5" w:rsidR="00D25CF0" w:rsidRPr="009654DE" w:rsidRDefault="00BA0649" w:rsidP="009654DE">
      <w:pPr>
        <w:numPr>
          <w:ilvl w:val="1"/>
          <w:numId w:val="24"/>
        </w:numPr>
        <w:spacing w:before="120" w:after="120" w:line="240" w:lineRule="auto"/>
        <w:jc w:val="both"/>
        <w:rPr>
          <w:rFonts w:cs="Arial"/>
          <w:szCs w:val="20"/>
          <w:lang w:val="sl-SI"/>
        </w:rPr>
      </w:pPr>
      <w:r w:rsidRPr="009654DE">
        <w:rPr>
          <w:rFonts w:cs="Arial"/>
          <w:szCs w:val="20"/>
          <w:lang w:val="sl-SI"/>
        </w:rPr>
        <w:t>da se na državni infrastrukturi ob nesreči v cestnem prometu zagotavlja njihov prihod na kraj nesreče v 20 minutah od aktivacije</w:t>
      </w:r>
      <w:r w:rsidR="008A2ECD" w:rsidRPr="009654DE">
        <w:rPr>
          <w:rFonts w:cs="Arial"/>
          <w:szCs w:val="20"/>
          <w:lang w:val="sl-SI"/>
        </w:rPr>
        <w:t xml:space="preserve"> s strani pristojnega regijskega centra</w:t>
      </w:r>
      <w:r w:rsidR="00301804">
        <w:rPr>
          <w:rFonts w:cs="Arial"/>
          <w:szCs w:val="20"/>
          <w:lang w:val="sl-SI"/>
        </w:rPr>
        <w:t>.</w:t>
      </w:r>
    </w:p>
    <w:p w14:paraId="4903CA04" w14:textId="1530291C" w:rsidR="00B82A5C" w:rsidRPr="007E4584" w:rsidRDefault="00301804" w:rsidP="003D7A18">
      <w:pPr>
        <w:numPr>
          <w:ilvl w:val="1"/>
          <w:numId w:val="24"/>
        </w:numPr>
        <w:spacing w:before="120" w:after="120" w:line="240" w:lineRule="auto"/>
        <w:jc w:val="both"/>
        <w:rPr>
          <w:rFonts w:cs="Arial"/>
          <w:color w:val="000000" w:themeColor="text1"/>
          <w:szCs w:val="20"/>
          <w:lang w:val="sl-SI"/>
        </w:rPr>
      </w:pPr>
      <w:r w:rsidRPr="007E4584">
        <w:rPr>
          <w:rFonts w:cs="Arial"/>
          <w:color w:val="000000" w:themeColor="text1"/>
          <w:szCs w:val="20"/>
          <w:lang w:val="sl-SI"/>
        </w:rPr>
        <w:t>Č</w:t>
      </w:r>
      <w:r w:rsidR="00BA0649" w:rsidRPr="007E4584">
        <w:rPr>
          <w:rFonts w:cs="Arial"/>
          <w:color w:val="000000" w:themeColor="text1"/>
          <w:szCs w:val="20"/>
          <w:lang w:val="sl-SI"/>
        </w:rPr>
        <w:t>asi od 20 do 30 minut se rešujejo z dvojnim pokrivanjem sosednjih GEŠP</w:t>
      </w:r>
      <w:r w:rsidR="00BD7FAF" w:rsidRPr="007E4584">
        <w:rPr>
          <w:rFonts w:cs="Arial"/>
          <w:color w:val="000000" w:themeColor="text1"/>
          <w:szCs w:val="20"/>
          <w:lang w:val="sl-SI"/>
        </w:rPr>
        <w:t>,</w:t>
      </w:r>
      <w:r w:rsidR="006F00C5" w:rsidRPr="007E4584">
        <w:rPr>
          <w:rFonts w:cs="Arial"/>
          <w:color w:val="000000" w:themeColor="text1"/>
          <w:szCs w:val="20"/>
          <w:lang w:val="sl-SI"/>
        </w:rPr>
        <w:t xml:space="preserve"> </w:t>
      </w:r>
      <w:r w:rsidR="00B82A5C" w:rsidRPr="007E4584">
        <w:rPr>
          <w:rFonts w:cs="Arial"/>
          <w:color w:val="000000" w:themeColor="text1"/>
          <w:szCs w:val="20"/>
          <w:lang w:val="sl-SI"/>
        </w:rPr>
        <w:t>v kolikor je to smiselno</w:t>
      </w:r>
      <w:r w:rsidR="006F00C5" w:rsidRPr="007E4584">
        <w:rPr>
          <w:rFonts w:cs="Arial"/>
          <w:color w:val="000000" w:themeColor="text1"/>
          <w:szCs w:val="20"/>
          <w:lang w:val="sl-SI"/>
        </w:rPr>
        <w:t xml:space="preserve"> pa</w:t>
      </w:r>
      <w:r w:rsidR="00BD7FAF" w:rsidRPr="007E4584">
        <w:rPr>
          <w:rFonts w:cs="Arial"/>
          <w:color w:val="000000" w:themeColor="text1"/>
          <w:szCs w:val="20"/>
          <w:lang w:val="sl-SI"/>
        </w:rPr>
        <w:t xml:space="preserve"> </w:t>
      </w:r>
      <w:r w:rsidR="00B82A5C" w:rsidRPr="007E4584">
        <w:rPr>
          <w:rFonts w:cs="Arial"/>
          <w:color w:val="000000" w:themeColor="text1"/>
          <w:szCs w:val="20"/>
          <w:lang w:val="sl-SI"/>
        </w:rPr>
        <w:t xml:space="preserve">lahko </w:t>
      </w:r>
      <w:r w:rsidR="00BD7FAF" w:rsidRPr="007E4584">
        <w:rPr>
          <w:rFonts w:cs="Arial"/>
          <w:color w:val="000000" w:themeColor="text1"/>
          <w:szCs w:val="20"/>
          <w:lang w:val="sl-SI"/>
        </w:rPr>
        <w:t xml:space="preserve">s </w:t>
      </w:r>
      <w:r w:rsidR="00364CE3" w:rsidRPr="007E4584">
        <w:rPr>
          <w:rFonts w:cs="Arial"/>
          <w:color w:val="000000" w:themeColor="text1"/>
          <w:szCs w:val="20"/>
          <w:lang w:val="sl-SI"/>
        </w:rPr>
        <w:t>spremembo operativnega območja GEŠP</w:t>
      </w:r>
      <w:r w:rsidRPr="007E4584">
        <w:rPr>
          <w:rFonts w:cs="Arial"/>
          <w:color w:val="000000" w:themeColor="text1"/>
          <w:szCs w:val="20"/>
          <w:lang w:val="sl-SI"/>
        </w:rPr>
        <w:t>;</w:t>
      </w:r>
      <w:r w:rsidR="006F00C5" w:rsidRPr="007E4584">
        <w:rPr>
          <w:rFonts w:cs="Arial"/>
          <w:color w:val="000000" w:themeColor="text1"/>
          <w:szCs w:val="20"/>
          <w:lang w:val="sl-SI"/>
        </w:rPr>
        <w:t xml:space="preserve"> </w:t>
      </w:r>
    </w:p>
    <w:p w14:paraId="35B699B2" w14:textId="4BF566C7" w:rsidR="00B82A5C" w:rsidRPr="007E4584" w:rsidRDefault="00301804" w:rsidP="00B82A5C">
      <w:pPr>
        <w:numPr>
          <w:ilvl w:val="2"/>
          <w:numId w:val="24"/>
        </w:numPr>
        <w:spacing w:before="120" w:after="120" w:line="240" w:lineRule="auto"/>
        <w:jc w:val="both"/>
        <w:rPr>
          <w:rFonts w:cs="Arial"/>
          <w:color w:val="000000" w:themeColor="text1"/>
          <w:szCs w:val="20"/>
          <w:lang w:val="sl-SI"/>
        </w:rPr>
      </w:pPr>
      <w:r w:rsidRPr="007E4584">
        <w:rPr>
          <w:rFonts w:cs="Arial"/>
          <w:color w:val="000000" w:themeColor="text1"/>
          <w:szCs w:val="20"/>
          <w:lang w:val="sl-SI"/>
        </w:rPr>
        <w:t>na teh</w:t>
      </w:r>
      <w:r w:rsidR="00F13FF8" w:rsidRPr="007E4584">
        <w:rPr>
          <w:rFonts w:cs="Arial"/>
          <w:color w:val="000000" w:themeColor="text1"/>
          <w:szCs w:val="20"/>
          <w:lang w:val="sl-SI"/>
        </w:rPr>
        <w:t xml:space="preserve"> </w:t>
      </w:r>
      <w:r w:rsidR="00F13FF8" w:rsidRPr="00B35541">
        <w:rPr>
          <w:rFonts w:cs="Arial"/>
          <w:color w:val="000000" w:themeColor="text1"/>
          <w:szCs w:val="20"/>
          <w:lang w:val="sl-SI"/>
        </w:rPr>
        <w:t>območ</w:t>
      </w:r>
      <w:r w:rsidRPr="00B35541">
        <w:rPr>
          <w:rFonts w:cs="Arial"/>
          <w:color w:val="000000" w:themeColor="text1"/>
          <w:szCs w:val="20"/>
          <w:lang w:val="sl-SI"/>
        </w:rPr>
        <w:t xml:space="preserve">jih </w:t>
      </w:r>
      <w:r w:rsidR="00F13FF8" w:rsidRPr="007E4584">
        <w:rPr>
          <w:rFonts w:cs="Arial"/>
          <w:color w:val="000000" w:themeColor="text1"/>
          <w:szCs w:val="20"/>
          <w:lang w:val="sl-SI"/>
        </w:rPr>
        <w:t xml:space="preserve"> </w:t>
      </w:r>
      <w:r w:rsidR="006F00C5" w:rsidRPr="007E4584">
        <w:rPr>
          <w:rFonts w:cs="Arial"/>
          <w:color w:val="000000" w:themeColor="text1"/>
          <w:szCs w:val="20"/>
          <w:lang w:val="sl-SI"/>
        </w:rPr>
        <w:t>se lahko</w:t>
      </w:r>
      <w:r w:rsidR="00BA0649" w:rsidRPr="007E4584">
        <w:rPr>
          <w:rFonts w:cs="Arial"/>
          <w:color w:val="000000" w:themeColor="text1"/>
          <w:szCs w:val="20"/>
          <w:lang w:val="sl-SI"/>
        </w:rPr>
        <w:t xml:space="preserve"> </w:t>
      </w:r>
      <w:r w:rsidR="006F00C5" w:rsidRPr="007E4584">
        <w:rPr>
          <w:rFonts w:cs="Arial"/>
          <w:color w:val="000000" w:themeColor="text1"/>
          <w:szCs w:val="20"/>
          <w:lang w:val="sl-SI"/>
        </w:rPr>
        <w:t>hkrati</w:t>
      </w:r>
      <w:r w:rsidR="00D25CF0" w:rsidRPr="007E4584">
        <w:rPr>
          <w:rFonts w:cs="Arial"/>
          <w:color w:val="000000" w:themeColor="text1"/>
          <w:szCs w:val="20"/>
          <w:lang w:val="sl-SI"/>
        </w:rPr>
        <w:t xml:space="preserve"> aktivira </w:t>
      </w:r>
      <w:r w:rsidR="00B72A96" w:rsidRPr="007E4584">
        <w:rPr>
          <w:rFonts w:cs="Arial"/>
          <w:color w:val="000000" w:themeColor="text1"/>
          <w:szCs w:val="20"/>
          <w:lang w:val="sl-SI"/>
        </w:rPr>
        <w:t>pristojn</w:t>
      </w:r>
      <w:r w:rsidR="00B82A5C" w:rsidRPr="007E4584">
        <w:rPr>
          <w:rFonts w:cs="Arial"/>
          <w:color w:val="000000" w:themeColor="text1"/>
          <w:szCs w:val="20"/>
          <w:lang w:val="sl-SI"/>
        </w:rPr>
        <w:t xml:space="preserve">o </w:t>
      </w:r>
      <w:r w:rsidR="00D25CF0" w:rsidRPr="007E4584">
        <w:rPr>
          <w:rFonts w:cs="Arial"/>
          <w:color w:val="000000" w:themeColor="text1"/>
          <w:szCs w:val="20"/>
          <w:lang w:val="sl-SI"/>
        </w:rPr>
        <w:t>osrednj</w:t>
      </w:r>
      <w:r w:rsidR="00B82A5C" w:rsidRPr="007E4584">
        <w:rPr>
          <w:rFonts w:cs="Arial"/>
          <w:color w:val="000000" w:themeColor="text1"/>
          <w:szCs w:val="20"/>
          <w:lang w:val="sl-SI"/>
        </w:rPr>
        <w:t>o</w:t>
      </w:r>
      <w:r w:rsidR="00D25CF0" w:rsidRPr="007E4584">
        <w:rPr>
          <w:rFonts w:cs="Arial"/>
          <w:color w:val="000000" w:themeColor="text1"/>
          <w:szCs w:val="20"/>
          <w:lang w:val="sl-SI"/>
        </w:rPr>
        <w:t xml:space="preserve"> gasilsk</w:t>
      </w:r>
      <w:r w:rsidR="00B82A5C" w:rsidRPr="007E4584">
        <w:rPr>
          <w:rFonts w:cs="Arial"/>
          <w:color w:val="000000" w:themeColor="text1"/>
          <w:szCs w:val="20"/>
          <w:lang w:val="sl-SI"/>
        </w:rPr>
        <w:t>o</w:t>
      </w:r>
      <w:r w:rsidR="00D25CF0" w:rsidRPr="007E4584">
        <w:rPr>
          <w:rFonts w:cs="Arial"/>
          <w:color w:val="000000" w:themeColor="text1"/>
          <w:szCs w:val="20"/>
          <w:lang w:val="sl-SI"/>
        </w:rPr>
        <w:t xml:space="preserve"> enot</w:t>
      </w:r>
      <w:r w:rsidR="00B82A5C" w:rsidRPr="007E4584">
        <w:rPr>
          <w:rFonts w:cs="Arial"/>
          <w:color w:val="000000" w:themeColor="text1"/>
          <w:szCs w:val="20"/>
          <w:lang w:val="sl-SI"/>
        </w:rPr>
        <w:t>o;</w:t>
      </w:r>
    </w:p>
    <w:p w14:paraId="329B28F4" w14:textId="10C14EBE" w:rsidR="006F00C5" w:rsidRPr="007E4584" w:rsidRDefault="00301804" w:rsidP="00B82A5C">
      <w:pPr>
        <w:numPr>
          <w:ilvl w:val="2"/>
          <w:numId w:val="24"/>
        </w:numPr>
        <w:spacing w:before="120" w:after="120" w:line="240" w:lineRule="auto"/>
        <w:jc w:val="both"/>
        <w:rPr>
          <w:rStyle w:val="normaltextrun"/>
          <w:rFonts w:cs="Arial"/>
          <w:color w:val="000000" w:themeColor="text1"/>
          <w:szCs w:val="20"/>
          <w:lang w:val="sl-SI"/>
        </w:rPr>
      </w:pPr>
      <w:r w:rsidRPr="007E4584">
        <w:rPr>
          <w:rFonts w:cs="Arial"/>
          <w:color w:val="000000" w:themeColor="text1"/>
          <w:szCs w:val="20"/>
          <w:lang w:val="sl-SI"/>
        </w:rPr>
        <w:t>v</w:t>
      </w:r>
      <w:r w:rsidR="00B82A5C" w:rsidRPr="007E4584">
        <w:rPr>
          <w:rFonts w:cs="Arial"/>
          <w:color w:val="000000" w:themeColor="text1"/>
          <w:szCs w:val="20"/>
          <w:lang w:val="sl-SI"/>
        </w:rPr>
        <w:t xml:space="preserve"> kolikor </w:t>
      </w:r>
      <w:r w:rsidR="003D7573" w:rsidRPr="007E4584">
        <w:rPr>
          <w:rFonts w:cs="Arial"/>
          <w:color w:val="000000" w:themeColor="text1"/>
          <w:szCs w:val="20"/>
          <w:lang w:val="sl-SI"/>
        </w:rPr>
        <w:t xml:space="preserve">je na takem območju več kot </w:t>
      </w:r>
      <w:r w:rsidR="006E17A6" w:rsidRPr="007E4584">
        <w:rPr>
          <w:rFonts w:cs="Arial"/>
          <w:color w:val="000000" w:themeColor="text1"/>
          <w:szCs w:val="20"/>
          <w:lang w:val="sl-SI"/>
        </w:rPr>
        <w:t>15</w:t>
      </w:r>
      <w:r w:rsidR="003D7573" w:rsidRPr="007E4584">
        <w:rPr>
          <w:rFonts w:cs="Arial"/>
          <w:color w:val="000000" w:themeColor="text1"/>
          <w:szCs w:val="20"/>
          <w:lang w:val="sl-SI"/>
        </w:rPr>
        <w:t xml:space="preserve"> dogodkov letno,</w:t>
      </w:r>
      <w:r w:rsidR="00B82A5C" w:rsidRPr="007E4584">
        <w:rPr>
          <w:rFonts w:cs="Arial"/>
          <w:color w:val="000000" w:themeColor="text1"/>
          <w:szCs w:val="20"/>
          <w:lang w:val="sl-SI"/>
        </w:rPr>
        <w:t xml:space="preserve"> se lahko</w:t>
      </w:r>
      <w:r w:rsidR="006F00C5" w:rsidRPr="007E4584">
        <w:rPr>
          <w:rStyle w:val="normaltextrun"/>
          <w:rFonts w:eastAsiaTheme="majorEastAsia" w:cs="Arial"/>
          <w:color w:val="000000" w:themeColor="text1"/>
          <w:szCs w:val="20"/>
        </w:rPr>
        <w:t xml:space="preserve"> </w:t>
      </w:r>
      <w:proofErr w:type="spellStart"/>
      <w:r w:rsidR="00B82A5C" w:rsidRPr="007E4584">
        <w:rPr>
          <w:rStyle w:val="normaltextrun"/>
          <w:rFonts w:eastAsiaTheme="majorEastAsia" w:cs="Arial"/>
          <w:color w:val="000000" w:themeColor="text1"/>
          <w:szCs w:val="20"/>
        </w:rPr>
        <w:t>razširi</w:t>
      </w:r>
      <w:proofErr w:type="spellEnd"/>
      <w:r w:rsidR="00B82A5C" w:rsidRPr="007E4584">
        <w:rPr>
          <w:rStyle w:val="normaltextrun"/>
          <w:rFonts w:eastAsiaTheme="majorEastAsia" w:cs="Arial"/>
          <w:color w:val="000000" w:themeColor="text1"/>
          <w:szCs w:val="20"/>
        </w:rPr>
        <w:t xml:space="preserve"> </w:t>
      </w:r>
      <w:proofErr w:type="spellStart"/>
      <w:r w:rsidR="003D7573" w:rsidRPr="007E4584">
        <w:rPr>
          <w:rStyle w:val="normaltextrun"/>
          <w:rFonts w:eastAsiaTheme="majorEastAsia" w:cs="Arial"/>
          <w:color w:val="000000" w:themeColor="text1"/>
          <w:szCs w:val="20"/>
        </w:rPr>
        <w:t>sistem</w:t>
      </w:r>
      <w:proofErr w:type="spellEnd"/>
      <w:r w:rsidR="003D7573" w:rsidRPr="007E4584">
        <w:rPr>
          <w:rStyle w:val="normaltextrun"/>
          <w:rFonts w:eastAsiaTheme="majorEastAsia" w:cs="Arial"/>
          <w:color w:val="000000" w:themeColor="text1"/>
          <w:szCs w:val="20"/>
        </w:rPr>
        <w:t xml:space="preserve"> </w:t>
      </w:r>
      <w:proofErr w:type="spellStart"/>
      <w:r w:rsidR="003D7573" w:rsidRPr="007E4584">
        <w:rPr>
          <w:rStyle w:val="normaltextrun"/>
          <w:rFonts w:eastAsiaTheme="majorEastAsia" w:cs="Arial"/>
          <w:color w:val="000000" w:themeColor="text1"/>
          <w:szCs w:val="20"/>
        </w:rPr>
        <w:t>širšega</w:t>
      </w:r>
      <w:proofErr w:type="spellEnd"/>
      <w:r w:rsidR="003D7573" w:rsidRPr="007E4584">
        <w:rPr>
          <w:rStyle w:val="normaltextrun"/>
          <w:rFonts w:eastAsiaTheme="majorEastAsia" w:cs="Arial"/>
          <w:color w:val="000000" w:themeColor="text1"/>
          <w:szCs w:val="20"/>
        </w:rPr>
        <w:t xml:space="preserve"> </w:t>
      </w:r>
      <w:proofErr w:type="spellStart"/>
      <w:r w:rsidR="003D7573" w:rsidRPr="007E4584">
        <w:rPr>
          <w:rStyle w:val="normaltextrun"/>
          <w:rFonts w:eastAsiaTheme="majorEastAsia" w:cs="Arial"/>
          <w:color w:val="000000" w:themeColor="text1"/>
          <w:szCs w:val="20"/>
        </w:rPr>
        <w:t>pomena</w:t>
      </w:r>
      <w:proofErr w:type="spellEnd"/>
      <w:r w:rsidR="003D7573" w:rsidRPr="007E4584">
        <w:rPr>
          <w:rStyle w:val="normaltextrun"/>
          <w:rFonts w:eastAsiaTheme="majorEastAsia" w:cs="Arial"/>
          <w:color w:val="000000" w:themeColor="text1"/>
          <w:szCs w:val="20"/>
        </w:rPr>
        <w:t>.</w:t>
      </w:r>
    </w:p>
    <w:p w14:paraId="171C0A4B" w14:textId="69412C11" w:rsidR="00B72A96" w:rsidRPr="007E4584" w:rsidRDefault="00301804" w:rsidP="003D7A18">
      <w:pPr>
        <w:numPr>
          <w:ilvl w:val="1"/>
          <w:numId w:val="24"/>
        </w:numPr>
        <w:spacing w:before="120" w:after="120" w:line="240" w:lineRule="auto"/>
        <w:jc w:val="both"/>
        <w:rPr>
          <w:rFonts w:cs="Arial"/>
          <w:szCs w:val="20"/>
          <w:lang w:val="sl-SI"/>
        </w:rPr>
      </w:pPr>
      <w:r w:rsidRPr="007E4584">
        <w:rPr>
          <w:rFonts w:cs="Arial"/>
          <w:szCs w:val="20"/>
          <w:lang w:val="sl-SI"/>
        </w:rPr>
        <w:t>Č</w:t>
      </w:r>
      <w:r w:rsidR="00BA0649" w:rsidRPr="007E4584">
        <w:rPr>
          <w:rFonts w:cs="Arial"/>
          <w:szCs w:val="20"/>
          <w:lang w:val="sl-SI"/>
        </w:rPr>
        <w:t xml:space="preserve">asi nad 30 minut </w:t>
      </w:r>
      <w:r w:rsidR="00B35541">
        <w:rPr>
          <w:rFonts w:cs="Arial"/>
          <w:szCs w:val="20"/>
          <w:lang w:val="sl-SI"/>
        </w:rPr>
        <w:t>niso ustrezni</w:t>
      </w:r>
      <w:r w:rsidR="00BA0649" w:rsidRPr="007E4584">
        <w:rPr>
          <w:rFonts w:cs="Arial"/>
          <w:szCs w:val="20"/>
          <w:lang w:val="sl-SI"/>
        </w:rPr>
        <w:t xml:space="preserve"> in se, v kolikor gre za frekventno območje</w:t>
      </w:r>
      <w:r w:rsidR="00364CE3" w:rsidRPr="007E4584">
        <w:rPr>
          <w:rFonts w:cs="Arial"/>
          <w:szCs w:val="20"/>
          <w:lang w:val="sl-SI"/>
        </w:rPr>
        <w:t>, z več kot 3 dogodki na leto, ali 15 dogodki v 5 letih</w:t>
      </w:r>
      <w:r w:rsidR="00BA0649" w:rsidRPr="007E4584">
        <w:rPr>
          <w:rFonts w:cs="Arial"/>
          <w:szCs w:val="20"/>
          <w:lang w:val="sl-SI"/>
        </w:rPr>
        <w:t xml:space="preserve">, lahko rešujejo s </w:t>
      </w:r>
      <w:r w:rsidR="001F7B9A" w:rsidRPr="007E4584">
        <w:rPr>
          <w:rFonts w:cs="Arial"/>
          <w:szCs w:val="20"/>
          <w:lang w:val="sl-SI"/>
        </w:rPr>
        <w:t xml:space="preserve">hkratnim aktiviranjem </w:t>
      </w:r>
      <w:r w:rsidR="00D158CD" w:rsidRPr="007E4584">
        <w:rPr>
          <w:rFonts w:cs="Arial"/>
          <w:szCs w:val="20"/>
          <w:lang w:val="sl-SI"/>
        </w:rPr>
        <w:t>pristojne</w:t>
      </w:r>
      <w:r w:rsidR="001F7B9A" w:rsidRPr="007E4584">
        <w:rPr>
          <w:rFonts w:cs="Arial"/>
          <w:szCs w:val="20"/>
          <w:lang w:val="sl-SI"/>
        </w:rPr>
        <w:t xml:space="preserve"> osrednje </w:t>
      </w:r>
      <w:r w:rsidR="00D158CD" w:rsidRPr="007E4584">
        <w:rPr>
          <w:rFonts w:cs="Arial"/>
          <w:szCs w:val="20"/>
          <w:lang w:val="sl-SI"/>
        </w:rPr>
        <w:t xml:space="preserve">gasilske </w:t>
      </w:r>
      <w:r w:rsidR="001F7B9A" w:rsidRPr="007E4584">
        <w:rPr>
          <w:rFonts w:cs="Arial"/>
          <w:szCs w:val="20"/>
          <w:lang w:val="sl-SI"/>
        </w:rPr>
        <w:t xml:space="preserve">enote ali s </w:t>
      </w:r>
      <w:r w:rsidR="00BA0649" w:rsidRPr="007E4584">
        <w:rPr>
          <w:rFonts w:cs="Arial"/>
          <w:szCs w:val="20"/>
          <w:lang w:val="sl-SI"/>
        </w:rPr>
        <w:t>širitvijo sistema</w:t>
      </w:r>
      <w:r w:rsidRPr="007E4584">
        <w:rPr>
          <w:rFonts w:cs="Arial"/>
          <w:szCs w:val="20"/>
          <w:lang w:val="sl-SI"/>
        </w:rPr>
        <w:t xml:space="preserve"> širšega pomena</w:t>
      </w:r>
      <w:r w:rsidR="00BA0649" w:rsidRPr="007E4584">
        <w:rPr>
          <w:rFonts w:cs="Arial"/>
          <w:szCs w:val="20"/>
          <w:lang w:val="sl-SI"/>
        </w:rPr>
        <w:t>.</w:t>
      </w:r>
      <w:r w:rsidR="008A2ECD" w:rsidRPr="007E4584">
        <w:rPr>
          <w:rFonts w:cs="Arial"/>
          <w:szCs w:val="20"/>
          <w:lang w:val="sl-SI"/>
        </w:rPr>
        <w:t xml:space="preserve"> </w:t>
      </w:r>
    </w:p>
    <w:p w14:paraId="75C291D1" w14:textId="2DA0EABE" w:rsidR="00BA0649" w:rsidRPr="007E4584" w:rsidRDefault="008A2ECD" w:rsidP="009654DE">
      <w:pPr>
        <w:numPr>
          <w:ilvl w:val="1"/>
          <w:numId w:val="24"/>
        </w:numPr>
        <w:spacing w:before="120" w:after="120" w:line="240" w:lineRule="auto"/>
        <w:jc w:val="both"/>
        <w:rPr>
          <w:rFonts w:cs="Arial"/>
          <w:szCs w:val="20"/>
          <w:lang w:val="sl-SI"/>
        </w:rPr>
      </w:pPr>
      <w:r w:rsidRPr="009654DE">
        <w:rPr>
          <w:rFonts w:cs="Arial"/>
          <w:szCs w:val="20"/>
          <w:lang w:val="sl-SI"/>
        </w:rPr>
        <w:t>V primeru nesreče z nevarno snovjo, mora pristojna GEŠP</w:t>
      </w:r>
      <w:r w:rsidR="009E141C" w:rsidRPr="009654DE">
        <w:rPr>
          <w:rFonts w:cs="Arial"/>
          <w:szCs w:val="20"/>
          <w:lang w:val="sl-SI"/>
        </w:rPr>
        <w:t xml:space="preserve"> na državni infrastrukturi</w:t>
      </w:r>
      <w:r w:rsidRPr="009654DE">
        <w:rPr>
          <w:rFonts w:cs="Arial"/>
          <w:szCs w:val="20"/>
          <w:lang w:val="sl-SI"/>
        </w:rPr>
        <w:t xml:space="preserve"> </w:t>
      </w:r>
      <w:r w:rsidRPr="007E4584">
        <w:rPr>
          <w:rFonts w:cs="Arial"/>
          <w:szCs w:val="20"/>
          <w:lang w:val="sl-SI"/>
        </w:rPr>
        <w:t>zagotavljati prihod v času 30 minut od aktivacije.</w:t>
      </w:r>
    </w:p>
    <w:p w14:paraId="115A341F" w14:textId="293A1D2A" w:rsidR="00024C95" w:rsidRPr="007E4584" w:rsidRDefault="00024C95" w:rsidP="009654DE">
      <w:pPr>
        <w:numPr>
          <w:ilvl w:val="1"/>
          <w:numId w:val="24"/>
        </w:numPr>
        <w:spacing w:before="120" w:after="120" w:line="240" w:lineRule="auto"/>
        <w:jc w:val="both"/>
        <w:rPr>
          <w:rFonts w:cs="Arial"/>
          <w:szCs w:val="20"/>
          <w:lang w:val="sl-SI"/>
        </w:rPr>
      </w:pPr>
      <w:r w:rsidRPr="007E4584">
        <w:rPr>
          <w:rFonts w:cs="Arial"/>
          <w:szCs w:val="20"/>
          <w:lang w:val="sl-SI"/>
        </w:rPr>
        <w:t xml:space="preserve">V primeru </w:t>
      </w:r>
      <w:r w:rsidR="00301804" w:rsidRPr="007E4584">
        <w:rPr>
          <w:rFonts w:cs="Arial"/>
          <w:szCs w:val="20"/>
          <w:lang w:val="sl-SI"/>
        </w:rPr>
        <w:t>nesreč na vodi, se prihode zagotavlja v istem časovnem okvirju, kakor za nesreče v cestnem prometu.</w:t>
      </w:r>
    </w:p>
    <w:p w14:paraId="0431B408" w14:textId="7A9EEB88" w:rsidR="009654DE" w:rsidRPr="009654DE" w:rsidRDefault="009654DE" w:rsidP="009654DE">
      <w:pPr>
        <w:numPr>
          <w:ilvl w:val="1"/>
          <w:numId w:val="24"/>
        </w:numPr>
        <w:spacing w:before="120" w:after="120" w:line="240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GEŠP IV. kategorije (regijske) zagotavljajo prihod na nesreče v regiji, izven njihovega osnovnega operativnega območja, v času največ 60 minut od aktivacije.</w:t>
      </w:r>
    </w:p>
    <w:p w14:paraId="54811C4D" w14:textId="25642A1A" w:rsidR="00161DA5" w:rsidRPr="009654DE" w:rsidRDefault="00161DA5" w:rsidP="009654DE">
      <w:pPr>
        <w:numPr>
          <w:ilvl w:val="0"/>
          <w:numId w:val="24"/>
        </w:numPr>
        <w:spacing w:before="120" w:after="120" w:line="240" w:lineRule="auto"/>
        <w:ind w:left="284" w:hanging="284"/>
        <w:jc w:val="both"/>
        <w:rPr>
          <w:rFonts w:cs="Arial"/>
          <w:szCs w:val="20"/>
          <w:lang w:val="sl-SI"/>
        </w:rPr>
      </w:pPr>
      <w:r w:rsidRPr="009654DE">
        <w:rPr>
          <w:rFonts w:cs="Arial"/>
          <w:szCs w:val="20"/>
          <w:lang w:val="sl-SI"/>
        </w:rPr>
        <w:t>GEŠP so organizirane v</w:t>
      </w:r>
      <w:r w:rsidR="00684808" w:rsidRPr="009654DE">
        <w:rPr>
          <w:rFonts w:cs="Arial"/>
          <w:szCs w:val="20"/>
          <w:lang w:val="sl-SI"/>
        </w:rPr>
        <w:t xml:space="preserve"> </w:t>
      </w:r>
      <w:r w:rsidR="007E4584">
        <w:rPr>
          <w:rFonts w:cs="Arial"/>
          <w:szCs w:val="20"/>
          <w:lang w:val="sl-SI"/>
        </w:rPr>
        <w:t>štirih kategorijah</w:t>
      </w:r>
      <w:r w:rsidR="00684808" w:rsidRPr="009654DE">
        <w:rPr>
          <w:rFonts w:cs="Arial"/>
          <w:szCs w:val="20"/>
          <w:lang w:val="sl-SI"/>
        </w:rPr>
        <w:t xml:space="preserve">, v </w:t>
      </w:r>
      <w:r w:rsidR="00157082">
        <w:rPr>
          <w:rFonts w:cs="Arial"/>
          <w:szCs w:val="20"/>
          <w:lang w:val="sl-SI"/>
        </w:rPr>
        <w:t>trinajstih</w:t>
      </w:r>
      <w:r w:rsidR="00684808" w:rsidRPr="009654DE">
        <w:rPr>
          <w:rFonts w:cs="Arial"/>
          <w:szCs w:val="20"/>
          <w:lang w:val="sl-SI"/>
        </w:rPr>
        <w:t xml:space="preserve"> regijah</w:t>
      </w:r>
      <w:r w:rsidR="008A2ECD" w:rsidRPr="009654DE">
        <w:rPr>
          <w:rFonts w:cs="Arial"/>
          <w:szCs w:val="20"/>
          <w:lang w:val="sl-SI"/>
        </w:rPr>
        <w:t>, z jasno delitvijo pristojnosti in del.</w:t>
      </w:r>
      <w:r w:rsidRPr="009654DE">
        <w:rPr>
          <w:rFonts w:cs="Arial"/>
          <w:szCs w:val="20"/>
          <w:lang w:val="sl-SI"/>
        </w:rPr>
        <w:t xml:space="preserve"> </w:t>
      </w:r>
      <w:r w:rsidR="00B958F9" w:rsidRPr="009654DE">
        <w:rPr>
          <w:rFonts w:cs="Arial"/>
          <w:szCs w:val="20"/>
          <w:lang w:val="sl-SI"/>
        </w:rPr>
        <w:t xml:space="preserve">Po potrebi se sistem širšega pomena dopolnjuje z javno gasilsko službo, predvsem </w:t>
      </w:r>
      <w:r w:rsidR="00487180" w:rsidRPr="009654DE">
        <w:rPr>
          <w:rFonts w:cs="Arial"/>
          <w:szCs w:val="20"/>
          <w:lang w:val="sl-SI"/>
        </w:rPr>
        <w:t xml:space="preserve">z </w:t>
      </w:r>
      <w:r w:rsidR="00752179" w:rsidRPr="009654DE">
        <w:rPr>
          <w:rFonts w:cs="Arial"/>
          <w:szCs w:val="20"/>
          <w:lang w:val="sl-SI"/>
        </w:rPr>
        <w:t>osrednjimi gasilskimi enotami.</w:t>
      </w:r>
      <w:r w:rsidR="00CD15AD">
        <w:rPr>
          <w:rFonts w:cs="Arial"/>
          <w:szCs w:val="20"/>
          <w:lang w:val="sl-SI"/>
        </w:rPr>
        <w:t xml:space="preserve"> Opravljanje nalog širšega pomena ne sme vplivati na zmanjšanje operativne sposobnosti enote za opravljanje javne gasilske službe.</w:t>
      </w:r>
    </w:p>
    <w:p w14:paraId="5E32A6E0" w14:textId="45CDACF9" w:rsidR="006F737B" w:rsidRPr="009654DE" w:rsidRDefault="006F737B" w:rsidP="009654DE">
      <w:pPr>
        <w:numPr>
          <w:ilvl w:val="0"/>
          <w:numId w:val="24"/>
        </w:numPr>
        <w:spacing w:before="120" w:after="120" w:line="240" w:lineRule="auto"/>
        <w:ind w:left="284" w:hanging="284"/>
        <w:jc w:val="both"/>
        <w:rPr>
          <w:rFonts w:cs="Arial"/>
          <w:szCs w:val="20"/>
          <w:lang w:val="sl-SI"/>
        </w:rPr>
      </w:pPr>
      <w:r w:rsidRPr="009654DE">
        <w:rPr>
          <w:rFonts w:cs="Arial"/>
          <w:szCs w:val="20"/>
          <w:lang w:val="sl-SI"/>
        </w:rPr>
        <w:t>GEŠP za svoje delo uporabljajo osebno zaščitno in reševalno opremo ter vozila za opravljanje javne gasilske službe. U</w:t>
      </w:r>
      <w:r w:rsidR="00D343C2" w:rsidRPr="009654DE">
        <w:rPr>
          <w:rFonts w:cs="Arial"/>
          <w:szCs w:val="20"/>
          <w:lang w:val="sl-SI"/>
        </w:rPr>
        <w:t xml:space="preserve">prava RS za zaščito in reševanje (v nadaljevanju URSZR) </w:t>
      </w:r>
      <w:r w:rsidR="00BC557C">
        <w:rPr>
          <w:rFonts w:cs="Arial"/>
          <w:szCs w:val="20"/>
          <w:lang w:val="sl-SI"/>
        </w:rPr>
        <w:t xml:space="preserve">in upravljavci infrastrukture, skladno z njihovimi obveznostmi </w:t>
      </w:r>
      <w:r w:rsidRPr="009654DE">
        <w:rPr>
          <w:rFonts w:cs="Arial"/>
          <w:szCs w:val="20"/>
          <w:lang w:val="sl-SI"/>
        </w:rPr>
        <w:t>GEŠP sofinancira</w:t>
      </w:r>
      <w:r w:rsidR="00BC557C">
        <w:rPr>
          <w:rFonts w:cs="Arial"/>
          <w:szCs w:val="20"/>
          <w:lang w:val="sl-SI"/>
        </w:rPr>
        <w:t>jo</w:t>
      </w:r>
      <w:r w:rsidRPr="009654DE">
        <w:rPr>
          <w:rFonts w:cs="Arial"/>
          <w:szCs w:val="20"/>
          <w:lang w:val="sl-SI"/>
        </w:rPr>
        <w:t xml:space="preserve"> za nakup in vzdrževanje osebne zaščitne in reševalne opreme, vozil ter nadgradnjo infrastrukture, ki jo uporabljajo za izvajanje nalog širšega pomena</w:t>
      </w:r>
      <w:r w:rsidR="00364CE3" w:rsidRPr="009654DE">
        <w:rPr>
          <w:rFonts w:cs="Arial"/>
          <w:szCs w:val="20"/>
          <w:lang w:val="sl-SI"/>
        </w:rPr>
        <w:t>.</w:t>
      </w:r>
    </w:p>
    <w:p w14:paraId="15BB66E9" w14:textId="77777777" w:rsidR="00055465" w:rsidRPr="009F30F0" w:rsidRDefault="00055465" w:rsidP="00BC6C8F">
      <w:pPr>
        <w:spacing w:before="240" w:after="120" w:line="240" w:lineRule="auto"/>
        <w:jc w:val="both"/>
        <w:rPr>
          <w:rFonts w:cs="Arial"/>
          <w:color w:val="000000" w:themeColor="text1"/>
          <w:lang w:val="sl-SI"/>
        </w:rPr>
      </w:pPr>
    </w:p>
    <w:p w14:paraId="5167B6E9" w14:textId="77777777" w:rsidR="00055465" w:rsidRPr="009F30F0" w:rsidRDefault="00055465" w:rsidP="00BC6C8F">
      <w:pPr>
        <w:spacing w:before="240" w:after="120" w:line="240" w:lineRule="auto"/>
        <w:jc w:val="both"/>
        <w:rPr>
          <w:rFonts w:cs="Arial"/>
          <w:color w:val="000000" w:themeColor="text1"/>
          <w:lang w:val="sl-SI"/>
        </w:rPr>
      </w:pPr>
    </w:p>
    <w:p w14:paraId="05588FB0" w14:textId="77777777" w:rsidR="00055465" w:rsidRPr="009F30F0" w:rsidRDefault="00055465" w:rsidP="00BC6C8F">
      <w:pPr>
        <w:spacing w:before="240" w:after="120" w:line="240" w:lineRule="auto"/>
        <w:jc w:val="both"/>
        <w:rPr>
          <w:rFonts w:cs="Arial"/>
          <w:color w:val="000000" w:themeColor="text1"/>
          <w:lang w:val="sl-SI"/>
        </w:rPr>
      </w:pPr>
    </w:p>
    <w:p w14:paraId="733C0A3B" w14:textId="71B4AED1" w:rsidR="004E0A97" w:rsidRPr="007E4584" w:rsidRDefault="00E51BD8" w:rsidP="004E0A97">
      <w:pPr>
        <w:pStyle w:val="Naslov1"/>
        <w:jc w:val="both"/>
        <w:rPr>
          <w:rFonts w:ascii="Arial" w:hAnsi="Arial" w:cs="Arial"/>
          <w:sz w:val="20"/>
          <w:szCs w:val="20"/>
        </w:rPr>
      </w:pPr>
      <w:r w:rsidRPr="009654DE">
        <w:rPr>
          <w:rFonts w:ascii="Arial" w:hAnsi="Arial" w:cs="Arial"/>
          <w:sz w:val="20"/>
          <w:szCs w:val="20"/>
        </w:rPr>
        <w:lastRenderedPageBreak/>
        <w:t>NALOGE ŠIRŠEGA POMENA</w:t>
      </w:r>
    </w:p>
    <w:p w14:paraId="6B30431B" w14:textId="77777777" w:rsidR="00D434F4" w:rsidRPr="009654DE" w:rsidRDefault="00624484" w:rsidP="00BC6C8F">
      <w:pPr>
        <w:pStyle w:val="Naslov2"/>
        <w:jc w:val="both"/>
        <w:rPr>
          <w:rFonts w:ascii="Arial" w:hAnsi="Arial" w:cs="Arial"/>
          <w:b/>
          <w:sz w:val="20"/>
          <w:szCs w:val="20"/>
        </w:rPr>
      </w:pPr>
      <w:r w:rsidRPr="009654DE">
        <w:rPr>
          <w:rFonts w:ascii="Arial" w:hAnsi="Arial" w:cs="Arial"/>
          <w:b/>
          <w:sz w:val="20"/>
          <w:szCs w:val="20"/>
        </w:rPr>
        <w:t>Posredovanje ob n</w:t>
      </w:r>
      <w:r w:rsidR="00A37E3F" w:rsidRPr="009654DE">
        <w:rPr>
          <w:rFonts w:ascii="Arial" w:hAnsi="Arial" w:cs="Arial"/>
          <w:b/>
          <w:sz w:val="20"/>
          <w:szCs w:val="20"/>
        </w:rPr>
        <w:t>esreč</w:t>
      </w:r>
      <w:r w:rsidRPr="009654DE">
        <w:rPr>
          <w:rFonts w:ascii="Arial" w:hAnsi="Arial" w:cs="Arial"/>
          <w:b/>
          <w:sz w:val="20"/>
          <w:szCs w:val="20"/>
        </w:rPr>
        <w:t>ah</w:t>
      </w:r>
      <w:r w:rsidR="00A37E3F" w:rsidRPr="009654DE">
        <w:rPr>
          <w:rFonts w:ascii="Arial" w:hAnsi="Arial" w:cs="Arial"/>
          <w:b/>
          <w:sz w:val="20"/>
          <w:szCs w:val="20"/>
        </w:rPr>
        <w:t xml:space="preserve"> v cestnem, železniškem, zračnem in morskem prometu ter delovne nesreče (tehnično reševanje)</w:t>
      </w:r>
    </w:p>
    <w:p w14:paraId="358B529A" w14:textId="77777777" w:rsidR="00A37E3F" w:rsidRPr="009F30F0" w:rsidRDefault="00A37E3F" w:rsidP="00BC6C8F">
      <w:pPr>
        <w:jc w:val="both"/>
        <w:rPr>
          <w:rFonts w:cs="Arial"/>
          <w:sz w:val="22"/>
          <w:szCs w:val="22"/>
          <w:lang w:val="sl-SI"/>
        </w:rPr>
      </w:pPr>
    </w:p>
    <w:p w14:paraId="1B5CDD81" w14:textId="2765746B" w:rsidR="0056146F" w:rsidRPr="009654DE" w:rsidRDefault="00A37E3F" w:rsidP="008A2ECD">
      <w:pPr>
        <w:jc w:val="both"/>
        <w:rPr>
          <w:rFonts w:cs="Arial"/>
          <w:szCs w:val="20"/>
          <w:lang w:val="sl-SI"/>
        </w:rPr>
      </w:pPr>
      <w:r w:rsidRPr="009654DE">
        <w:rPr>
          <w:rFonts w:cs="Arial"/>
          <w:szCs w:val="20"/>
          <w:lang w:val="sl-SI"/>
        </w:rPr>
        <w:t xml:space="preserve">Nesreče, ki </w:t>
      </w:r>
      <w:r w:rsidR="00195FC1" w:rsidRPr="009654DE">
        <w:rPr>
          <w:rFonts w:cs="Arial"/>
          <w:szCs w:val="20"/>
          <w:lang w:val="sl-SI"/>
        </w:rPr>
        <w:t>zahtevajo postopke</w:t>
      </w:r>
      <w:r w:rsidRPr="009654DE">
        <w:rPr>
          <w:rFonts w:cs="Arial"/>
          <w:szCs w:val="20"/>
          <w:lang w:val="sl-SI"/>
        </w:rPr>
        <w:t xml:space="preserve"> tehničn</w:t>
      </w:r>
      <w:r w:rsidR="00195FC1" w:rsidRPr="009654DE">
        <w:rPr>
          <w:rFonts w:cs="Arial"/>
          <w:szCs w:val="20"/>
          <w:lang w:val="sl-SI"/>
        </w:rPr>
        <w:t>ega</w:t>
      </w:r>
      <w:r w:rsidRPr="009654DE">
        <w:rPr>
          <w:rFonts w:cs="Arial"/>
          <w:szCs w:val="20"/>
          <w:lang w:val="sl-SI"/>
        </w:rPr>
        <w:t xml:space="preserve"> reševanj</w:t>
      </w:r>
      <w:r w:rsidR="00195FC1" w:rsidRPr="009654DE">
        <w:rPr>
          <w:rFonts w:cs="Arial"/>
          <w:szCs w:val="20"/>
          <w:lang w:val="sl-SI"/>
        </w:rPr>
        <w:t>a</w:t>
      </w:r>
      <w:r w:rsidRPr="009654DE">
        <w:rPr>
          <w:rFonts w:cs="Arial"/>
          <w:szCs w:val="20"/>
          <w:lang w:val="sl-SI"/>
        </w:rPr>
        <w:t xml:space="preserve"> ljudi ali živali sodijo med intervencije širšega pomena. Tehnično reševanje je </w:t>
      </w:r>
      <w:r w:rsidR="00004406" w:rsidRPr="009654DE">
        <w:rPr>
          <w:rFonts w:cs="Arial"/>
          <w:szCs w:val="20"/>
          <w:lang w:val="sl-SI"/>
        </w:rPr>
        <w:t>aktivnost, ki se navadno izvaja ob nesrečah</w:t>
      </w:r>
      <w:r w:rsidRPr="009654DE">
        <w:rPr>
          <w:rFonts w:cs="Arial"/>
          <w:szCs w:val="20"/>
          <w:lang w:val="sl-SI"/>
        </w:rPr>
        <w:t xml:space="preserve"> v cestnem, železniškem, zračnem in morskem prometu ter </w:t>
      </w:r>
      <w:r w:rsidR="00195FC1" w:rsidRPr="009654DE">
        <w:rPr>
          <w:rFonts w:cs="Arial"/>
          <w:szCs w:val="20"/>
          <w:lang w:val="sl-SI"/>
        </w:rPr>
        <w:t xml:space="preserve">pri nekaterih </w:t>
      </w:r>
      <w:r w:rsidRPr="009654DE">
        <w:rPr>
          <w:rFonts w:cs="Arial"/>
          <w:szCs w:val="20"/>
          <w:lang w:val="sl-SI"/>
        </w:rPr>
        <w:t>delovn</w:t>
      </w:r>
      <w:r w:rsidR="00195FC1" w:rsidRPr="009654DE">
        <w:rPr>
          <w:rFonts w:cs="Arial"/>
          <w:szCs w:val="20"/>
          <w:lang w:val="sl-SI"/>
        </w:rPr>
        <w:t>ih</w:t>
      </w:r>
      <w:r w:rsidRPr="009654DE">
        <w:rPr>
          <w:rFonts w:cs="Arial"/>
          <w:szCs w:val="20"/>
          <w:lang w:val="sl-SI"/>
        </w:rPr>
        <w:t xml:space="preserve"> nesreč</w:t>
      </w:r>
      <w:r w:rsidR="00195FC1" w:rsidRPr="009654DE">
        <w:rPr>
          <w:rFonts w:cs="Arial"/>
          <w:szCs w:val="20"/>
          <w:lang w:val="sl-SI"/>
        </w:rPr>
        <w:t>ah</w:t>
      </w:r>
      <w:r w:rsidR="00AD6DF1">
        <w:rPr>
          <w:rFonts w:cs="Arial"/>
          <w:szCs w:val="20"/>
          <w:lang w:val="sl-SI"/>
        </w:rPr>
        <w:t>, izvajajo pa ga GEŠP s pooblastilom za reševanje ob nesrečah v prometu.</w:t>
      </w:r>
    </w:p>
    <w:p w14:paraId="67CBF8E1" w14:textId="77777777" w:rsidR="00746C3A" w:rsidRPr="009654DE" w:rsidRDefault="00746C3A" w:rsidP="008A2ECD">
      <w:pPr>
        <w:jc w:val="both"/>
        <w:rPr>
          <w:rFonts w:cs="Arial"/>
          <w:szCs w:val="20"/>
          <w:lang w:val="sl-SI"/>
        </w:rPr>
      </w:pPr>
    </w:p>
    <w:p w14:paraId="1717BF76" w14:textId="4759D173" w:rsidR="00746C3A" w:rsidRPr="009654DE" w:rsidRDefault="00DA0D51" w:rsidP="008A2ECD">
      <w:pPr>
        <w:jc w:val="both"/>
        <w:rPr>
          <w:rFonts w:cs="Arial"/>
          <w:szCs w:val="20"/>
        </w:rPr>
      </w:pPr>
      <w:r w:rsidRPr="00DA0D51">
        <w:rPr>
          <w:rFonts w:cs="Arial"/>
          <w:szCs w:val="20"/>
        </w:rPr>
        <w:t xml:space="preserve">GEŠP </w:t>
      </w:r>
      <w:proofErr w:type="spellStart"/>
      <w:r w:rsidRPr="00DA0D51">
        <w:rPr>
          <w:rFonts w:cs="Arial"/>
          <w:szCs w:val="20"/>
        </w:rPr>
        <w:t>opravljajo</w:t>
      </w:r>
      <w:proofErr w:type="spellEnd"/>
      <w:r w:rsidRPr="00DA0D51">
        <w:rPr>
          <w:rFonts w:cs="Arial"/>
          <w:szCs w:val="20"/>
        </w:rPr>
        <w:t xml:space="preserve"> </w:t>
      </w:r>
      <w:proofErr w:type="spellStart"/>
      <w:r w:rsidRPr="00DA0D51">
        <w:rPr>
          <w:rFonts w:cs="Arial"/>
          <w:szCs w:val="20"/>
        </w:rPr>
        <w:t>tudi</w:t>
      </w:r>
      <w:proofErr w:type="spellEnd"/>
      <w:r w:rsidRPr="00DA0D51">
        <w:rPr>
          <w:rFonts w:cs="Arial"/>
          <w:szCs w:val="20"/>
        </w:rPr>
        <w:t xml:space="preserve"> </w:t>
      </w:r>
      <w:proofErr w:type="spellStart"/>
      <w:r w:rsidRPr="00DA0D51">
        <w:rPr>
          <w:rFonts w:cs="Arial"/>
          <w:szCs w:val="20"/>
        </w:rPr>
        <w:t>naloge</w:t>
      </w:r>
      <w:proofErr w:type="spellEnd"/>
      <w:r w:rsidRPr="00DA0D51">
        <w:rPr>
          <w:rFonts w:cs="Arial"/>
          <w:szCs w:val="20"/>
        </w:rPr>
        <w:t xml:space="preserve"> </w:t>
      </w:r>
      <w:proofErr w:type="spellStart"/>
      <w:r w:rsidRPr="00DA0D51">
        <w:rPr>
          <w:rFonts w:cs="Arial"/>
          <w:szCs w:val="20"/>
        </w:rPr>
        <w:t>gašenja</w:t>
      </w:r>
      <w:proofErr w:type="spellEnd"/>
      <w:r w:rsidRPr="00DA0D51">
        <w:rPr>
          <w:rFonts w:cs="Arial"/>
          <w:szCs w:val="20"/>
        </w:rPr>
        <w:t xml:space="preserve"> </w:t>
      </w:r>
      <w:proofErr w:type="spellStart"/>
      <w:r w:rsidRPr="00DA0D51">
        <w:rPr>
          <w:rFonts w:cs="Arial"/>
          <w:szCs w:val="20"/>
        </w:rPr>
        <w:t>požarov</w:t>
      </w:r>
      <w:proofErr w:type="spellEnd"/>
      <w:r w:rsidRPr="00DA0D51">
        <w:rPr>
          <w:rFonts w:cs="Arial"/>
          <w:szCs w:val="20"/>
        </w:rPr>
        <w:t xml:space="preserve"> </w:t>
      </w:r>
      <w:proofErr w:type="spellStart"/>
      <w:r w:rsidRPr="00DA0D51">
        <w:rPr>
          <w:rFonts w:cs="Arial"/>
          <w:szCs w:val="20"/>
        </w:rPr>
        <w:t>sredstev</w:t>
      </w:r>
      <w:proofErr w:type="spellEnd"/>
      <w:r w:rsidRPr="00DA0D51">
        <w:rPr>
          <w:rFonts w:cs="Arial"/>
          <w:szCs w:val="20"/>
        </w:rPr>
        <w:t xml:space="preserve"> </w:t>
      </w:r>
      <w:proofErr w:type="spellStart"/>
      <w:r w:rsidRPr="00DA0D51">
        <w:rPr>
          <w:rFonts w:cs="Arial"/>
          <w:szCs w:val="20"/>
        </w:rPr>
        <w:t>cestnega</w:t>
      </w:r>
      <w:proofErr w:type="spellEnd"/>
      <w:r w:rsidRPr="00DA0D51">
        <w:rPr>
          <w:rFonts w:cs="Arial"/>
          <w:szCs w:val="20"/>
        </w:rPr>
        <w:t xml:space="preserve"> </w:t>
      </w:r>
      <w:proofErr w:type="spellStart"/>
      <w:r w:rsidRPr="00DA0D51">
        <w:rPr>
          <w:rFonts w:cs="Arial"/>
          <w:szCs w:val="20"/>
        </w:rPr>
        <w:t>prometa</w:t>
      </w:r>
      <w:proofErr w:type="spellEnd"/>
      <w:r w:rsidRPr="00DA0D51">
        <w:rPr>
          <w:rFonts w:cs="Arial"/>
          <w:szCs w:val="20"/>
        </w:rPr>
        <w:t xml:space="preserve"> </w:t>
      </w:r>
      <w:proofErr w:type="spellStart"/>
      <w:r w:rsidRPr="00DA0D51">
        <w:rPr>
          <w:rFonts w:cs="Arial"/>
          <w:szCs w:val="20"/>
        </w:rPr>
        <w:t>na</w:t>
      </w:r>
      <w:proofErr w:type="spellEnd"/>
      <w:r w:rsidRPr="00DA0D51">
        <w:rPr>
          <w:rFonts w:cs="Arial"/>
          <w:szCs w:val="20"/>
        </w:rPr>
        <w:t xml:space="preserve"> </w:t>
      </w:r>
      <w:proofErr w:type="spellStart"/>
      <w:r w:rsidRPr="00DA0D51">
        <w:rPr>
          <w:rFonts w:cs="Arial"/>
          <w:szCs w:val="20"/>
        </w:rPr>
        <w:t>avtocestah</w:t>
      </w:r>
      <w:proofErr w:type="spellEnd"/>
      <w:r w:rsidRPr="00DA0D51">
        <w:rPr>
          <w:rFonts w:cs="Arial"/>
          <w:szCs w:val="20"/>
        </w:rPr>
        <w:t xml:space="preserve"> in </w:t>
      </w:r>
      <w:proofErr w:type="spellStart"/>
      <w:r w:rsidRPr="00DA0D51">
        <w:rPr>
          <w:rFonts w:cs="Arial"/>
          <w:szCs w:val="20"/>
        </w:rPr>
        <w:t>hitrih</w:t>
      </w:r>
      <w:proofErr w:type="spellEnd"/>
      <w:r w:rsidRPr="00DA0D51">
        <w:rPr>
          <w:rFonts w:cs="Arial"/>
          <w:szCs w:val="20"/>
        </w:rPr>
        <w:t xml:space="preserve"> </w:t>
      </w:r>
      <w:proofErr w:type="spellStart"/>
      <w:r w:rsidRPr="00DA0D51">
        <w:rPr>
          <w:rFonts w:cs="Arial"/>
          <w:szCs w:val="20"/>
        </w:rPr>
        <w:t>cestah</w:t>
      </w:r>
      <w:proofErr w:type="spellEnd"/>
      <w:r w:rsidRPr="00DA0D51">
        <w:rPr>
          <w:rFonts w:cs="Arial"/>
          <w:szCs w:val="20"/>
        </w:rPr>
        <w:t xml:space="preserve">. </w:t>
      </w:r>
      <w:r w:rsidR="000E0BB5" w:rsidRPr="004C58D1">
        <w:rPr>
          <w:rFonts w:cs="Arial"/>
          <w:szCs w:val="20"/>
        </w:rPr>
        <w:t xml:space="preserve">V </w:t>
      </w:r>
      <w:proofErr w:type="spellStart"/>
      <w:r w:rsidR="000E0BB5" w:rsidRPr="004C58D1">
        <w:rPr>
          <w:rFonts w:cs="Arial"/>
          <w:szCs w:val="20"/>
        </w:rPr>
        <w:t>ostalih</w:t>
      </w:r>
      <w:proofErr w:type="spellEnd"/>
      <w:r w:rsidR="000E0BB5" w:rsidRPr="004C58D1">
        <w:rPr>
          <w:rFonts w:cs="Arial"/>
          <w:szCs w:val="20"/>
        </w:rPr>
        <w:t xml:space="preserve"> </w:t>
      </w:r>
      <w:proofErr w:type="spellStart"/>
      <w:r w:rsidR="000E0BB5" w:rsidRPr="004C58D1">
        <w:rPr>
          <w:rFonts w:cs="Arial"/>
          <w:szCs w:val="20"/>
        </w:rPr>
        <w:t>primerih</w:t>
      </w:r>
      <w:proofErr w:type="spellEnd"/>
      <w:r w:rsidR="000E0BB5" w:rsidRPr="004C58D1">
        <w:rPr>
          <w:rFonts w:cs="Arial"/>
          <w:szCs w:val="20"/>
        </w:rPr>
        <w:t xml:space="preserve"> </w:t>
      </w:r>
      <w:proofErr w:type="spellStart"/>
      <w:r w:rsidR="004C58D1" w:rsidRPr="004C58D1">
        <w:rPr>
          <w:rFonts w:cs="Arial"/>
          <w:szCs w:val="20"/>
        </w:rPr>
        <w:t>požarov</w:t>
      </w:r>
      <w:proofErr w:type="spellEnd"/>
      <w:r w:rsidR="004C58D1" w:rsidRPr="004C58D1">
        <w:rPr>
          <w:rFonts w:cs="Arial"/>
          <w:szCs w:val="20"/>
        </w:rPr>
        <w:t xml:space="preserve"> </w:t>
      </w:r>
      <w:proofErr w:type="spellStart"/>
      <w:r w:rsidR="004C58D1" w:rsidRPr="004C58D1">
        <w:rPr>
          <w:rFonts w:cs="Arial"/>
          <w:szCs w:val="20"/>
        </w:rPr>
        <w:t>na</w:t>
      </w:r>
      <w:proofErr w:type="spellEnd"/>
      <w:r w:rsidR="004C58D1" w:rsidRPr="004C58D1">
        <w:rPr>
          <w:rFonts w:cs="Arial"/>
          <w:szCs w:val="20"/>
        </w:rPr>
        <w:t xml:space="preserve"> </w:t>
      </w:r>
      <w:proofErr w:type="spellStart"/>
      <w:r w:rsidR="004C58D1" w:rsidRPr="004C58D1">
        <w:rPr>
          <w:rFonts w:cs="Arial"/>
          <w:szCs w:val="20"/>
        </w:rPr>
        <w:t>sredstvih</w:t>
      </w:r>
      <w:proofErr w:type="spellEnd"/>
      <w:r w:rsidR="004C58D1" w:rsidRPr="004C58D1">
        <w:rPr>
          <w:rFonts w:cs="Arial"/>
          <w:szCs w:val="20"/>
        </w:rPr>
        <w:t xml:space="preserve"> </w:t>
      </w:r>
      <w:proofErr w:type="spellStart"/>
      <w:r w:rsidR="004C58D1" w:rsidRPr="004C58D1">
        <w:rPr>
          <w:rFonts w:cs="Arial"/>
          <w:szCs w:val="20"/>
        </w:rPr>
        <w:t>cestnega</w:t>
      </w:r>
      <w:proofErr w:type="spellEnd"/>
      <w:r w:rsidR="004C58D1" w:rsidRPr="004C58D1">
        <w:rPr>
          <w:rFonts w:cs="Arial"/>
          <w:szCs w:val="20"/>
        </w:rPr>
        <w:t xml:space="preserve"> </w:t>
      </w:r>
      <w:proofErr w:type="spellStart"/>
      <w:r w:rsidR="004C58D1" w:rsidRPr="004C58D1">
        <w:rPr>
          <w:rFonts w:cs="Arial"/>
          <w:szCs w:val="20"/>
        </w:rPr>
        <w:t>prometa</w:t>
      </w:r>
      <w:proofErr w:type="spellEnd"/>
      <w:r w:rsidR="004C58D1" w:rsidRPr="004C58D1">
        <w:rPr>
          <w:rFonts w:cs="Arial"/>
          <w:szCs w:val="20"/>
        </w:rPr>
        <w:t xml:space="preserve"> </w:t>
      </w:r>
      <w:r w:rsidR="000E0BB5" w:rsidRPr="004C58D1">
        <w:rPr>
          <w:rFonts w:cs="Arial"/>
          <w:szCs w:val="20"/>
        </w:rPr>
        <w:t xml:space="preserve">se </w:t>
      </w:r>
      <w:proofErr w:type="spellStart"/>
      <w:r w:rsidR="000E0BB5" w:rsidRPr="004C58D1">
        <w:rPr>
          <w:rFonts w:cs="Arial"/>
          <w:szCs w:val="20"/>
        </w:rPr>
        <w:t>aktivira</w:t>
      </w:r>
      <w:proofErr w:type="spellEnd"/>
      <w:r w:rsidR="000E0BB5" w:rsidRPr="004C58D1">
        <w:rPr>
          <w:rFonts w:cs="Arial"/>
          <w:szCs w:val="20"/>
        </w:rPr>
        <w:t xml:space="preserve"> </w:t>
      </w:r>
      <w:proofErr w:type="spellStart"/>
      <w:r w:rsidR="000E0BB5" w:rsidRPr="004C58D1">
        <w:rPr>
          <w:rFonts w:cs="Arial"/>
          <w:szCs w:val="20"/>
        </w:rPr>
        <w:t>pristojno</w:t>
      </w:r>
      <w:proofErr w:type="spellEnd"/>
      <w:r w:rsidR="000E0BB5" w:rsidRPr="004C58D1">
        <w:rPr>
          <w:rFonts w:cs="Arial"/>
          <w:szCs w:val="20"/>
        </w:rPr>
        <w:t xml:space="preserve"> </w:t>
      </w:r>
      <w:proofErr w:type="spellStart"/>
      <w:r w:rsidR="000E0BB5" w:rsidRPr="004C58D1">
        <w:rPr>
          <w:rFonts w:cs="Arial"/>
          <w:szCs w:val="20"/>
        </w:rPr>
        <w:t>gasilsko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enoto</w:t>
      </w:r>
      <w:proofErr w:type="spellEnd"/>
      <w:r w:rsidR="000E0BB5" w:rsidRPr="004C58D1">
        <w:rPr>
          <w:rFonts w:cs="Arial"/>
          <w:szCs w:val="20"/>
        </w:rPr>
        <w:t xml:space="preserve">. V </w:t>
      </w:r>
      <w:proofErr w:type="spellStart"/>
      <w:r w:rsidR="000E0BB5" w:rsidRPr="004C58D1">
        <w:rPr>
          <w:rFonts w:cs="Arial"/>
          <w:szCs w:val="20"/>
        </w:rPr>
        <w:t>kolikor</w:t>
      </w:r>
      <w:proofErr w:type="spellEnd"/>
      <w:r w:rsidR="000E0BB5" w:rsidRPr="004C58D1">
        <w:rPr>
          <w:rFonts w:cs="Arial"/>
          <w:szCs w:val="20"/>
        </w:rPr>
        <w:t xml:space="preserve"> </w:t>
      </w:r>
      <w:proofErr w:type="spellStart"/>
      <w:r w:rsidR="000E0BB5" w:rsidRPr="004C58D1">
        <w:rPr>
          <w:rFonts w:cs="Arial"/>
          <w:szCs w:val="20"/>
        </w:rPr>
        <w:t>gre</w:t>
      </w:r>
      <w:proofErr w:type="spellEnd"/>
      <w:r w:rsidR="000E0BB5" w:rsidRPr="004C58D1">
        <w:rPr>
          <w:rFonts w:cs="Arial"/>
          <w:szCs w:val="20"/>
        </w:rPr>
        <w:t xml:space="preserve"> za </w:t>
      </w:r>
      <w:proofErr w:type="spellStart"/>
      <w:r w:rsidR="000E0BB5" w:rsidRPr="004C58D1">
        <w:rPr>
          <w:rFonts w:cs="Arial"/>
          <w:szCs w:val="20"/>
        </w:rPr>
        <w:t>požar</w:t>
      </w:r>
      <w:proofErr w:type="spellEnd"/>
      <w:r w:rsidR="000E0BB5" w:rsidRPr="004C58D1">
        <w:rPr>
          <w:rFonts w:cs="Arial"/>
          <w:szCs w:val="20"/>
        </w:rPr>
        <w:t xml:space="preserve">, ki je </w:t>
      </w:r>
      <w:proofErr w:type="spellStart"/>
      <w:r w:rsidR="000E0BB5" w:rsidRPr="004C58D1">
        <w:rPr>
          <w:rFonts w:cs="Arial"/>
          <w:szCs w:val="20"/>
        </w:rPr>
        <w:t>posledica</w:t>
      </w:r>
      <w:proofErr w:type="spellEnd"/>
      <w:r w:rsidR="000E0BB5" w:rsidRPr="004C58D1">
        <w:rPr>
          <w:rFonts w:cs="Arial"/>
          <w:szCs w:val="20"/>
        </w:rPr>
        <w:t xml:space="preserve"> </w:t>
      </w:r>
      <w:proofErr w:type="spellStart"/>
      <w:r w:rsidR="000E0BB5" w:rsidRPr="004C58D1">
        <w:rPr>
          <w:rFonts w:cs="Arial"/>
          <w:szCs w:val="20"/>
        </w:rPr>
        <w:t>prometne</w:t>
      </w:r>
      <w:proofErr w:type="spellEnd"/>
      <w:r w:rsidR="000E0BB5" w:rsidRPr="004C58D1">
        <w:rPr>
          <w:rFonts w:cs="Arial"/>
          <w:szCs w:val="20"/>
        </w:rPr>
        <w:t xml:space="preserve"> </w:t>
      </w:r>
      <w:proofErr w:type="spellStart"/>
      <w:r w:rsidR="000E0BB5" w:rsidRPr="004C58D1">
        <w:rPr>
          <w:rFonts w:cs="Arial"/>
          <w:szCs w:val="20"/>
        </w:rPr>
        <w:t>nesreče</w:t>
      </w:r>
      <w:proofErr w:type="spellEnd"/>
      <w:r w:rsidR="000E0BB5" w:rsidRPr="004C58D1">
        <w:rPr>
          <w:rFonts w:cs="Arial"/>
          <w:szCs w:val="20"/>
        </w:rPr>
        <w:t xml:space="preserve">, </w:t>
      </w:r>
      <w:r w:rsidR="007E4584" w:rsidRPr="004C58D1">
        <w:rPr>
          <w:rFonts w:cs="Arial"/>
          <w:szCs w:val="20"/>
        </w:rPr>
        <w:t xml:space="preserve">pa </w:t>
      </w:r>
      <w:r w:rsidR="000E0BB5" w:rsidRPr="004C58D1">
        <w:rPr>
          <w:rFonts w:cs="Arial"/>
          <w:szCs w:val="20"/>
        </w:rPr>
        <w:t xml:space="preserve">se </w:t>
      </w:r>
      <w:proofErr w:type="spellStart"/>
      <w:r w:rsidR="000E0BB5" w:rsidRPr="004C58D1">
        <w:rPr>
          <w:rFonts w:cs="Arial"/>
          <w:szCs w:val="20"/>
        </w:rPr>
        <w:t>hkrati</w:t>
      </w:r>
      <w:proofErr w:type="spellEnd"/>
      <w:r w:rsidR="000E0BB5" w:rsidRPr="004C58D1">
        <w:rPr>
          <w:rFonts w:cs="Arial"/>
          <w:szCs w:val="20"/>
        </w:rPr>
        <w:t xml:space="preserve"> </w:t>
      </w:r>
      <w:proofErr w:type="spellStart"/>
      <w:r w:rsidR="000E0BB5" w:rsidRPr="004C58D1">
        <w:rPr>
          <w:rFonts w:cs="Arial"/>
          <w:szCs w:val="20"/>
        </w:rPr>
        <w:t>aktivira</w:t>
      </w:r>
      <w:proofErr w:type="spellEnd"/>
      <w:r w:rsidR="000E0BB5" w:rsidRPr="004C58D1">
        <w:rPr>
          <w:rFonts w:cs="Arial"/>
          <w:szCs w:val="20"/>
        </w:rPr>
        <w:t xml:space="preserve"> GEŠP in </w:t>
      </w:r>
      <w:proofErr w:type="spellStart"/>
      <w:r w:rsidR="000E0BB5" w:rsidRPr="004C58D1">
        <w:rPr>
          <w:rFonts w:cs="Arial"/>
          <w:szCs w:val="20"/>
        </w:rPr>
        <w:t>pristojno</w:t>
      </w:r>
      <w:proofErr w:type="spellEnd"/>
      <w:r w:rsidR="000E0BB5" w:rsidRPr="004C58D1">
        <w:rPr>
          <w:rFonts w:cs="Arial"/>
          <w:szCs w:val="20"/>
        </w:rPr>
        <w:t xml:space="preserve"> </w:t>
      </w:r>
      <w:proofErr w:type="spellStart"/>
      <w:r w:rsidR="000E0BB5" w:rsidRPr="004C58D1">
        <w:rPr>
          <w:rFonts w:cs="Arial"/>
          <w:szCs w:val="20"/>
        </w:rPr>
        <w:t>gasilsko</w:t>
      </w:r>
      <w:proofErr w:type="spellEnd"/>
      <w:r w:rsidR="000E0BB5" w:rsidRPr="004C58D1">
        <w:rPr>
          <w:rFonts w:cs="Arial"/>
          <w:szCs w:val="20"/>
        </w:rPr>
        <w:t xml:space="preserve"> </w:t>
      </w:r>
      <w:proofErr w:type="spellStart"/>
      <w:r w:rsidR="000E0BB5" w:rsidRPr="004C58D1">
        <w:rPr>
          <w:rFonts w:cs="Arial"/>
          <w:szCs w:val="20"/>
        </w:rPr>
        <w:t>enoto</w:t>
      </w:r>
      <w:proofErr w:type="spellEnd"/>
      <w:r>
        <w:rPr>
          <w:rFonts w:cs="Arial"/>
          <w:szCs w:val="20"/>
        </w:rPr>
        <w:t>.</w:t>
      </w:r>
    </w:p>
    <w:p w14:paraId="71862F8C" w14:textId="77777777" w:rsidR="008A2ECD" w:rsidRPr="000E2E2D" w:rsidRDefault="008A2ECD" w:rsidP="008A2ECD">
      <w:pPr>
        <w:jc w:val="both"/>
        <w:rPr>
          <w:rFonts w:cs="Arial"/>
          <w:szCs w:val="20"/>
          <w:lang w:val="sl-SI"/>
        </w:rPr>
      </w:pPr>
    </w:p>
    <w:p w14:paraId="3FBFCAEA" w14:textId="09F18A5F" w:rsidR="00CE66CE" w:rsidRPr="009654DE" w:rsidRDefault="003D1044" w:rsidP="009654DE">
      <w:pPr>
        <w:jc w:val="both"/>
        <w:rPr>
          <w:rFonts w:cs="Arial"/>
          <w:szCs w:val="20"/>
          <w:lang w:val="sl-SI"/>
        </w:rPr>
      </w:pPr>
      <w:r w:rsidRPr="009654DE">
        <w:rPr>
          <w:rFonts w:cs="Arial"/>
          <w:szCs w:val="20"/>
          <w:lang w:val="sl-SI"/>
        </w:rPr>
        <w:t>Minimalno število oddelkov oz. gasilcev za ukrepanje ob posamezni vrsti nesreče se določi na podlagi spodnje preglednice.</w:t>
      </w:r>
    </w:p>
    <w:p w14:paraId="3BD8577D" w14:textId="77777777" w:rsidR="00CE66CE" w:rsidRPr="009F30F0" w:rsidRDefault="00CE66CE" w:rsidP="00CE66CE">
      <w:pPr>
        <w:rPr>
          <w:rFonts w:cs="Arial"/>
          <w:lang w:val="sl-SI"/>
        </w:rPr>
      </w:pP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1985"/>
        <w:gridCol w:w="1417"/>
        <w:gridCol w:w="1423"/>
        <w:gridCol w:w="1417"/>
        <w:gridCol w:w="988"/>
      </w:tblGrid>
      <w:tr w:rsidR="00CE66CE" w:rsidRPr="009F30F0" w14:paraId="7CA07D0B" w14:textId="77777777" w:rsidTr="003D7A18">
        <w:trPr>
          <w:trHeight w:val="726"/>
        </w:trPr>
        <w:tc>
          <w:tcPr>
            <w:tcW w:w="2258" w:type="dxa"/>
            <w:shd w:val="clear" w:color="auto" w:fill="auto"/>
            <w:noWrap/>
            <w:vAlign w:val="bottom"/>
            <w:hideMark/>
          </w:tcPr>
          <w:p w14:paraId="216D2602" w14:textId="77777777" w:rsidR="00CE66CE" w:rsidRPr="009F30F0" w:rsidRDefault="00CE66CE" w:rsidP="003D7A18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9F30F0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NESREČA V CESTNEM PROMETU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14:paraId="7357CD00" w14:textId="77777777" w:rsidR="00CE66CE" w:rsidRPr="009F30F0" w:rsidRDefault="00CE66CE" w:rsidP="003D7A18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9F30F0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 xml:space="preserve">DELOVNA NESREČA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A6074A3" w14:textId="77777777" w:rsidR="00CE66CE" w:rsidRPr="009F30F0" w:rsidRDefault="00CE66CE" w:rsidP="003D7A18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9F30F0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NESREČA V ZRAČNEM PROMETU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14:paraId="3167399A" w14:textId="77777777" w:rsidR="00CE66CE" w:rsidRPr="009F30F0" w:rsidRDefault="00CE66CE" w:rsidP="003D7A18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9F30F0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NESREČA NA JAVNI ŽELEZNIŠKI INFRASTRUKTURI ALI V CESTNEM PREDORU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0199F1C" w14:textId="77777777" w:rsidR="00CE66CE" w:rsidRPr="009F30F0" w:rsidRDefault="00CE66CE" w:rsidP="003D7A18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9F30F0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Pristojnosti</w:t>
            </w:r>
            <w:proofErr w:type="spellEnd"/>
            <w:r w:rsidRPr="009F30F0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 xml:space="preserve"> GEŠP</w:t>
            </w:r>
          </w:p>
        </w:tc>
        <w:tc>
          <w:tcPr>
            <w:tcW w:w="988" w:type="dxa"/>
            <w:shd w:val="clear" w:color="auto" w:fill="auto"/>
            <w:vAlign w:val="bottom"/>
            <w:hideMark/>
          </w:tcPr>
          <w:p w14:paraId="51F9F107" w14:textId="77777777" w:rsidR="00CE66CE" w:rsidRPr="009F30F0" w:rsidRDefault="00CE66CE" w:rsidP="003D7A18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9F30F0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Minimalno</w:t>
            </w:r>
            <w:proofErr w:type="spellEnd"/>
            <w:r w:rsidRPr="009F30F0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9F30F0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število</w:t>
            </w:r>
            <w:proofErr w:type="spellEnd"/>
            <w:r w:rsidRPr="009F30F0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9F30F0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gasilcev</w:t>
            </w:r>
            <w:proofErr w:type="spellEnd"/>
          </w:p>
        </w:tc>
      </w:tr>
      <w:tr w:rsidR="00CE66CE" w:rsidRPr="009F30F0" w14:paraId="0347C0B6" w14:textId="77777777" w:rsidTr="003D7A18">
        <w:trPr>
          <w:trHeight w:val="296"/>
        </w:trPr>
        <w:tc>
          <w:tcPr>
            <w:tcW w:w="2258" w:type="dxa"/>
            <w:shd w:val="clear" w:color="auto" w:fill="auto"/>
            <w:vAlign w:val="center"/>
            <w:hideMark/>
          </w:tcPr>
          <w:p w14:paraId="33EA1797" w14:textId="77777777" w:rsidR="00CE66CE" w:rsidRPr="009F30F0" w:rsidRDefault="00CE66CE" w:rsidP="003D7A18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9F30F0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Manjša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697DACA" w14:textId="77777777" w:rsidR="00CE66CE" w:rsidRPr="009F30F0" w:rsidRDefault="00CE66CE" w:rsidP="003D7A18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9F30F0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Manjša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AB1568A" w14:textId="77777777" w:rsidR="00CE66CE" w:rsidRPr="009F30F0" w:rsidRDefault="00CE66CE" w:rsidP="003D7A18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9F30F0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Manjša</w:t>
            </w:r>
            <w:proofErr w:type="spellEnd"/>
          </w:p>
        </w:tc>
        <w:tc>
          <w:tcPr>
            <w:tcW w:w="1423" w:type="dxa"/>
            <w:vMerge w:val="restart"/>
            <w:shd w:val="clear" w:color="auto" w:fill="auto"/>
            <w:vAlign w:val="center"/>
            <w:hideMark/>
          </w:tcPr>
          <w:p w14:paraId="0051E033" w14:textId="4376B1E0" w:rsidR="00CE66CE" w:rsidRPr="009F30F0" w:rsidRDefault="00CE66CE" w:rsidP="00CE66CE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Uporabljajo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se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Merila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za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organiziranje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,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opremljanje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in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usposabljanje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GE za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posredovanje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ob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nesrečah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na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javni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železniški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infrastrukturi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ali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Merila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za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organiziranje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,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opremljanje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in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usposabljanje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GE za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posredovanje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ob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nesrečah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v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daljših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cestnih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in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avtocestnih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predorih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12C5F0" w14:textId="77777777" w:rsidR="00CE66CE" w:rsidRPr="009F30F0" w:rsidRDefault="00CE66CE" w:rsidP="003D7A18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9F30F0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Manjša</w:t>
            </w:r>
            <w:proofErr w:type="spellEnd"/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4B4077FB" w14:textId="77777777" w:rsidR="00CE66CE" w:rsidRPr="009F30F0" w:rsidRDefault="00CE66CE" w:rsidP="003D7A18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9F30F0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Manjša</w:t>
            </w:r>
            <w:proofErr w:type="spellEnd"/>
          </w:p>
        </w:tc>
      </w:tr>
      <w:tr w:rsidR="00CE66CE" w:rsidRPr="009F30F0" w14:paraId="7F3120E3" w14:textId="77777777" w:rsidTr="003D7A18">
        <w:trPr>
          <w:trHeight w:val="1429"/>
        </w:trPr>
        <w:tc>
          <w:tcPr>
            <w:tcW w:w="2258" w:type="dxa"/>
            <w:shd w:val="clear" w:color="auto" w:fill="auto"/>
            <w:vAlign w:val="center"/>
            <w:hideMark/>
          </w:tcPr>
          <w:p w14:paraId="72B8C880" w14:textId="77777777" w:rsidR="00CE66CE" w:rsidRPr="009F30F0" w:rsidRDefault="00CE66CE" w:rsidP="003D7A18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do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dve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vozili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v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različnih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kombinacijah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,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iz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nabora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:</w:t>
            </w:r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br/>
              <w:t xml:space="preserve"> -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osebno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vozilo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,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dostavno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proofErr w:type="gram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vozilo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;  </w:t>
            </w:r>
            <w:r w:rsidRPr="009F30F0">
              <w:rPr>
                <w:rFonts w:cs="Arial"/>
                <w:sz w:val="18"/>
                <w:szCs w:val="18"/>
                <w:lang w:eastAsia="sl-SI"/>
              </w:rPr>
              <w:t>do</w:t>
            </w:r>
            <w:proofErr w:type="gramEnd"/>
            <w:r w:rsidRPr="009F30F0">
              <w:rPr>
                <w:rFonts w:cs="Arial"/>
                <w:sz w:val="18"/>
                <w:szCs w:val="18"/>
                <w:lang w:eastAsia="sl-SI"/>
              </w:rPr>
              <w:t xml:space="preserve"> 5 </w:t>
            </w:r>
            <w:proofErr w:type="spellStart"/>
            <w:r w:rsidRPr="009F30F0">
              <w:rPr>
                <w:rFonts w:cs="Arial"/>
                <w:sz w:val="18"/>
                <w:szCs w:val="18"/>
                <w:lang w:eastAsia="sl-SI"/>
              </w:rPr>
              <w:t>reševanih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5F0D428" w14:textId="77777777" w:rsidR="00CE66CE" w:rsidRPr="009F30F0" w:rsidRDefault="00CE66CE" w:rsidP="003D7A18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-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nesreča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zahteva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tehnično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reševanje</w:t>
            </w:r>
            <w:proofErr w:type="spellEnd"/>
            <w:r w:rsidRPr="009F30F0">
              <w:rPr>
                <w:rFonts w:cs="Arial"/>
                <w:color w:val="FF0000"/>
                <w:sz w:val="18"/>
                <w:szCs w:val="18"/>
                <w:lang w:eastAsia="sl-SI"/>
              </w:rPr>
              <w:br/>
            </w:r>
            <w:r w:rsidRPr="009F30F0">
              <w:rPr>
                <w:rFonts w:cs="Arial"/>
                <w:sz w:val="18"/>
                <w:szCs w:val="18"/>
                <w:lang w:eastAsia="sl-SI"/>
              </w:rPr>
              <w:t xml:space="preserve">do 1 </w:t>
            </w:r>
            <w:proofErr w:type="spellStart"/>
            <w:r w:rsidRPr="009F30F0">
              <w:rPr>
                <w:rFonts w:cs="Arial"/>
                <w:sz w:val="18"/>
                <w:szCs w:val="18"/>
                <w:lang w:eastAsia="sl-SI"/>
              </w:rPr>
              <w:t>reševan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07E476" w14:textId="77777777" w:rsidR="00CE66CE" w:rsidRPr="009F30F0" w:rsidRDefault="00CE66CE" w:rsidP="003D7A18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proofErr w:type="spellStart"/>
            <w:r w:rsidRPr="009F30F0">
              <w:rPr>
                <w:rFonts w:cs="Arial"/>
                <w:sz w:val="18"/>
                <w:szCs w:val="18"/>
                <w:lang w:eastAsia="sl-SI"/>
              </w:rPr>
              <w:t>Nesreča</w:t>
            </w:r>
            <w:proofErr w:type="spellEnd"/>
            <w:r w:rsidRPr="009F30F0">
              <w:rPr>
                <w:rFonts w:cs="Arial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9F30F0">
              <w:rPr>
                <w:rFonts w:cs="Arial"/>
                <w:sz w:val="18"/>
                <w:szCs w:val="18"/>
                <w:lang w:eastAsia="sl-SI"/>
              </w:rPr>
              <w:t>manjših</w:t>
            </w:r>
            <w:proofErr w:type="spellEnd"/>
            <w:r w:rsidRPr="009F30F0">
              <w:rPr>
                <w:rFonts w:cs="Arial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9F30F0">
              <w:rPr>
                <w:rFonts w:cs="Arial"/>
                <w:sz w:val="18"/>
                <w:szCs w:val="18"/>
                <w:lang w:eastAsia="sl-SI"/>
              </w:rPr>
              <w:t>zračnih</w:t>
            </w:r>
            <w:proofErr w:type="spellEnd"/>
            <w:r w:rsidRPr="009F30F0">
              <w:rPr>
                <w:rFonts w:cs="Arial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9F30F0">
              <w:rPr>
                <w:rFonts w:cs="Arial"/>
                <w:sz w:val="18"/>
                <w:szCs w:val="18"/>
                <w:lang w:eastAsia="sl-SI"/>
              </w:rPr>
              <w:t>plovil</w:t>
            </w:r>
            <w:proofErr w:type="spellEnd"/>
            <w:r w:rsidRPr="009F30F0">
              <w:rPr>
                <w:rFonts w:cs="Arial"/>
                <w:sz w:val="18"/>
                <w:szCs w:val="18"/>
                <w:lang w:eastAsia="sl-SI"/>
              </w:rPr>
              <w:t xml:space="preserve">, </w:t>
            </w:r>
            <w:proofErr w:type="spellStart"/>
            <w:r w:rsidRPr="009F30F0">
              <w:rPr>
                <w:rFonts w:cs="Arial"/>
                <w:sz w:val="18"/>
                <w:szCs w:val="18"/>
                <w:lang w:eastAsia="sl-SI"/>
              </w:rPr>
              <w:t>zasilni</w:t>
            </w:r>
            <w:proofErr w:type="spellEnd"/>
            <w:r w:rsidRPr="009F30F0">
              <w:rPr>
                <w:rFonts w:cs="Arial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9F30F0">
              <w:rPr>
                <w:rFonts w:cs="Arial"/>
                <w:sz w:val="18"/>
                <w:szCs w:val="18"/>
                <w:lang w:eastAsia="sl-SI"/>
              </w:rPr>
              <w:t>pristanki</w:t>
            </w:r>
            <w:proofErr w:type="spellEnd"/>
            <w:r w:rsidRPr="009F30F0">
              <w:rPr>
                <w:rFonts w:cs="Arial"/>
                <w:sz w:val="18"/>
                <w:szCs w:val="18"/>
                <w:lang w:eastAsia="sl-SI"/>
              </w:rPr>
              <w:t xml:space="preserve">, do 1 </w:t>
            </w:r>
            <w:proofErr w:type="spellStart"/>
            <w:r w:rsidRPr="009F30F0">
              <w:rPr>
                <w:rFonts w:cs="Arial"/>
                <w:sz w:val="18"/>
                <w:szCs w:val="18"/>
                <w:lang w:eastAsia="sl-SI"/>
              </w:rPr>
              <w:t>reševan</w:t>
            </w:r>
            <w:proofErr w:type="spellEnd"/>
          </w:p>
        </w:tc>
        <w:tc>
          <w:tcPr>
            <w:tcW w:w="1423" w:type="dxa"/>
            <w:vMerge/>
            <w:vAlign w:val="center"/>
            <w:hideMark/>
          </w:tcPr>
          <w:p w14:paraId="10D46C38" w14:textId="77777777" w:rsidR="00CE66CE" w:rsidRPr="009F30F0" w:rsidRDefault="00CE66CE" w:rsidP="003D7A18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4862CE" w14:textId="77777777" w:rsidR="00CE66CE" w:rsidRPr="009F30F0" w:rsidRDefault="00CE66CE" w:rsidP="003D7A18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Pristojna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GEŠP, </w:t>
            </w:r>
            <w:proofErr w:type="spellStart"/>
            <w:r w:rsidRPr="009F30F0">
              <w:rPr>
                <w:rFonts w:cs="Arial"/>
                <w:i/>
                <w:color w:val="000000"/>
                <w:sz w:val="18"/>
                <w:szCs w:val="18"/>
                <w:lang w:eastAsia="sl-SI"/>
              </w:rPr>
              <w:t>pogoj</w:t>
            </w:r>
            <w:proofErr w:type="spellEnd"/>
            <w:r w:rsidRPr="009F30F0">
              <w:rPr>
                <w:rFonts w:cs="Arial"/>
                <w:i/>
                <w:color w:val="000000"/>
                <w:sz w:val="18"/>
                <w:szCs w:val="18"/>
                <w:lang w:eastAsia="sl-SI"/>
              </w:rPr>
              <w:t xml:space="preserve"> GEŠP 1 </w:t>
            </w:r>
            <w:proofErr w:type="spellStart"/>
            <w:r w:rsidRPr="009F30F0">
              <w:rPr>
                <w:rFonts w:cs="Arial"/>
                <w:i/>
                <w:color w:val="000000"/>
                <w:sz w:val="18"/>
                <w:szCs w:val="18"/>
                <w:lang w:eastAsia="sl-SI"/>
              </w:rPr>
              <w:t>ali</w:t>
            </w:r>
            <w:proofErr w:type="spellEnd"/>
            <w:r w:rsidRPr="009F30F0">
              <w:rPr>
                <w:rFonts w:cs="Arial"/>
                <w:i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9F30F0">
              <w:rPr>
                <w:rFonts w:cs="Arial"/>
                <w:i/>
                <w:color w:val="000000"/>
                <w:sz w:val="18"/>
                <w:szCs w:val="18"/>
                <w:lang w:eastAsia="sl-SI"/>
              </w:rPr>
              <w:t>višja</w:t>
            </w:r>
            <w:proofErr w:type="spellEnd"/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4035719" w14:textId="77777777" w:rsidR="00CE66CE" w:rsidRPr="009F30F0" w:rsidRDefault="00CE66CE" w:rsidP="003D7A18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1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oddelek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(6)</w:t>
            </w:r>
          </w:p>
        </w:tc>
      </w:tr>
      <w:tr w:rsidR="00CE66CE" w:rsidRPr="009F30F0" w14:paraId="470A51B4" w14:textId="77777777" w:rsidTr="003D7A18">
        <w:trPr>
          <w:trHeight w:val="285"/>
        </w:trPr>
        <w:tc>
          <w:tcPr>
            <w:tcW w:w="2258" w:type="dxa"/>
            <w:shd w:val="clear" w:color="auto" w:fill="auto"/>
            <w:vAlign w:val="center"/>
            <w:hideMark/>
          </w:tcPr>
          <w:p w14:paraId="1AC79742" w14:textId="77777777" w:rsidR="00CE66CE" w:rsidRPr="009F30F0" w:rsidRDefault="00CE66CE" w:rsidP="003D7A18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9F30F0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Srednja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6027CF0" w14:textId="77777777" w:rsidR="00CE66CE" w:rsidRPr="009F30F0" w:rsidRDefault="00CE66CE" w:rsidP="003D7A18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9F30F0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Srednja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800BB5" w14:textId="77777777" w:rsidR="00CE66CE" w:rsidRPr="009F30F0" w:rsidRDefault="00CE66CE" w:rsidP="003D7A18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eastAsia="sl-SI"/>
              </w:rPr>
            </w:pPr>
            <w:proofErr w:type="spellStart"/>
            <w:r w:rsidRPr="009F30F0">
              <w:rPr>
                <w:rFonts w:cs="Arial"/>
                <w:b/>
                <w:bCs/>
                <w:sz w:val="18"/>
                <w:szCs w:val="18"/>
                <w:lang w:eastAsia="sl-SI"/>
              </w:rPr>
              <w:t>Srednja</w:t>
            </w:r>
            <w:proofErr w:type="spellEnd"/>
          </w:p>
        </w:tc>
        <w:tc>
          <w:tcPr>
            <w:tcW w:w="1423" w:type="dxa"/>
            <w:vMerge/>
            <w:vAlign w:val="center"/>
            <w:hideMark/>
          </w:tcPr>
          <w:p w14:paraId="434DF6CB" w14:textId="77777777" w:rsidR="00CE66CE" w:rsidRPr="009F30F0" w:rsidRDefault="00CE66CE" w:rsidP="003D7A18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01B3FF" w14:textId="77777777" w:rsidR="00CE66CE" w:rsidRPr="009F30F0" w:rsidRDefault="00CE66CE" w:rsidP="003D7A18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9F30F0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Srednja</w:t>
            </w:r>
            <w:proofErr w:type="spellEnd"/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596306D7" w14:textId="77777777" w:rsidR="00CE66CE" w:rsidRPr="009F30F0" w:rsidRDefault="00CE66CE" w:rsidP="003D7A18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9F30F0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Srednja</w:t>
            </w:r>
            <w:proofErr w:type="spellEnd"/>
          </w:p>
        </w:tc>
      </w:tr>
      <w:tr w:rsidR="00CE66CE" w:rsidRPr="009F30F0" w14:paraId="1D47DFC6" w14:textId="77777777" w:rsidTr="003D7A18">
        <w:trPr>
          <w:trHeight w:val="1666"/>
        </w:trPr>
        <w:tc>
          <w:tcPr>
            <w:tcW w:w="2258" w:type="dxa"/>
            <w:shd w:val="clear" w:color="auto" w:fill="auto"/>
            <w:vAlign w:val="center"/>
            <w:hideMark/>
          </w:tcPr>
          <w:p w14:paraId="71ED39EF" w14:textId="77777777" w:rsidR="00CE66CE" w:rsidRPr="009F30F0" w:rsidRDefault="00CE66CE" w:rsidP="003D7A18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do tri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vozila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v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različnih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kombinacijah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,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iz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nabora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:     </w:t>
            </w:r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br/>
              <w:t xml:space="preserve"> -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osebno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vozilo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,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dostavno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vozilo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,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kombinirano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vozilo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,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tovorno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vozilo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,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tovorno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vozilo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cisterna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ali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eno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vozilo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iz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nabora</w:t>
            </w:r>
            <w:proofErr w:type="spellEnd"/>
            <w:r w:rsidRPr="009F30F0">
              <w:rPr>
                <w:rFonts w:cs="Arial"/>
                <w:color w:val="000000" w:themeColor="text1"/>
                <w:sz w:val="18"/>
                <w:szCs w:val="18"/>
                <w:lang w:eastAsia="sl-SI"/>
              </w:rPr>
              <w:t xml:space="preserve">: </w:t>
            </w:r>
            <w:proofErr w:type="spellStart"/>
            <w:proofErr w:type="gramStart"/>
            <w:r w:rsidRPr="009F30F0">
              <w:rPr>
                <w:rFonts w:cs="Arial"/>
                <w:color w:val="000000" w:themeColor="text1"/>
                <w:sz w:val="18"/>
                <w:szCs w:val="18"/>
                <w:lang w:eastAsia="sl-SI"/>
              </w:rPr>
              <w:t>avtobus</w:t>
            </w:r>
            <w:proofErr w:type="spellEnd"/>
            <w:r w:rsidRPr="009F30F0">
              <w:rPr>
                <w:rFonts w:cs="Arial"/>
                <w:color w:val="000000" w:themeColor="text1"/>
                <w:sz w:val="18"/>
                <w:szCs w:val="18"/>
                <w:lang w:eastAsia="sl-SI"/>
              </w:rPr>
              <w:t xml:space="preserve">;  </w:t>
            </w:r>
            <w:r w:rsidRPr="00156577">
              <w:rPr>
                <w:rFonts w:cs="Arial"/>
                <w:sz w:val="18"/>
                <w:szCs w:val="18"/>
                <w:lang w:eastAsia="sl-SI"/>
              </w:rPr>
              <w:t>do</w:t>
            </w:r>
            <w:proofErr w:type="gramEnd"/>
            <w:r w:rsidRPr="00156577">
              <w:rPr>
                <w:rFonts w:cs="Arial"/>
                <w:sz w:val="18"/>
                <w:szCs w:val="18"/>
                <w:lang w:eastAsia="sl-SI"/>
              </w:rPr>
              <w:t xml:space="preserve"> 5 </w:t>
            </w:r>
            <w:proofErr w:type="spellStart"/>
            <w:r w:rsidRPr="00156577">
              <w:rPr>
                <w:rFonts w:cs="Arial"/>
                <w:sz w:val="18"/>
                <w:szCs w:val="18"/>
                <w:lang w:eastAsia="sl-SI"/>
              </w:rPr>
              <w:t>reševanih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4D473F8" w14:textId="77777777" w:rsidR="00CE66CE" w:rsidRPr="009F30F0" w:rsidRDefault="00CE66CE" w:rsidP="003D7A18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-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nesreča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zahteva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tehnično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reševanje</w:t>
            </w:r>
            <w:proofErr w:type="spellEnd"/>
            <w:r w:rsidRPr="009F30F0">
              <w:rPr>
                <w:rFonts w:cs="Arial"/>
                <w:color w:val="FF0000"/>
                <w:sz w:val="18"/>
                <w:szCs w:val="18"/>
                <w:lang w:eastAsia="sl-SI"/>
              </w:rPr>
              <w:br/>
            </w:r>
            <w:r w:rsidRPr="009F30F0">
              <w:rPr>
                <w:rFonts w:cs="Arial"/>
                <w:sz w:val="18"/>
                <w:szCs w:val="18"/>
                <w:lang w:eastAsia="sl-SI"/>
              </w:rPr>
              <w:t xml:space="preserve">do 3 </w:t>
            </w:r>
            <w:proofErr w:type="spellStart"/>
            <w:r w:rsidRPr="009F30F0">
              <w:rPr>
                <w:rFonts w:cs="Arial"/>
                <w:sz w:val="18"/>
                <w:szCs w:val="18"/>
                <w:lang w:eastAsia="sl-SI"/>
              </w:rPr>
              <w:t>reševani</w:t>
            </w:r>
            <w:proofErr w:type="spellEnd"/>
            <w:r w:rsidRPr="009F30F0">
              <w:rPr>
                <w:rFonts w:cs="Arial"/>
                <w:sz w:val="18"/>
                <w:szCs w:val="18"/>
                <w:lang w:eastAsia="sl-SI"/>
              </w:rPr>
              <w:t>;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571CB88" w14:textId="77777777" w:rsidR="00CE66CE" w:rsidRPr="009F30F0" w:rsidRDefault="00CE66CE" w:rsidP="003D7A18">
            <w:pPr>
              <w:spacing w:line="240" w:lineRule="auto"/>
              <w:rPr>
                <w:rFonts w:cs="Arial"/>
                <w:sz w:val="18"/>
                <w:szCs w:val="18"/>
                <w:lang w:eastAsia="sl-SI"/>
              </w:rPr>
            </w:pPr>
            <w:proofErr w:type="spellStart"/>
            <w:r w:rsidRPr="009F30F0">
              <w:rPr>
                <w:rFonts w:cs="Arial"/>
                <w:sz w:val="18"/>
                <w:szCs w:val="18"/>
                <w:lang w:eastAsia="sl-SI"/>
              </w:rPr>
              <w:t>Nesreča</w:t>
            </w:r>
            <w:proofErr w:type="spellEnd"/>
            <w:r w:rsidRPr="009F30F0">
              <w:rPr>
                <w:rFonts w:cs="Arial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9F30F0">
              <w:rPr>
                <w:rFonts w:cs="Arial"/>
                <w:sz w:val="18"/>
                <w:szCs w:val="18"/>
                <w:lang w:eastAsia="sl-SI"/>
              </w:rPr>
              <w:t>manjših</w:t>
            </w:r>
            <w:proofErr w:type="spellEnd"/>
            <w:r w:rsidRPr="009F30F0">
              <w:rPr>
                <w:rFonts w:cs="Arial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9F30F0">
              <w:rPr>
                <w:rFonts w:cs="Arial"/>
                <w:sz w:val="18"/>
                <w:szCs w:val="18"/>
                <w:lang w:eastAsia="sl-SI"/>
              </w:rPr>
              <w:t>zračnih</w:t>
            </w:r>
            <w:proofErr w:type="spellEnd"/>
            <w:r w:rsidRPr="009F30F0">
              <w:rPr>
                <w:rFonts w:cs="Arial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9F30F0">
              <w:rPr>
                <w:rFonts w:cs="Arial"/>
                <w:sz w:val="18"/>
                <w:szCs w:val="18"/>
                <w:lang w:eastAsia="sl-SI"/>
              </w:rPr>
              <w:t>plovil</w:t>
            </w:r>
            <w:proofErr w:type="spellEnd"/>
            <w:r w:rsidRPr="009F30F0">
              <w:rPr>
                <w:rFonts w:cs="Arial"/>
                <w:sz w:val="18"/>
                <w:szCs w:val="18"/>
                <w:lang w:eastAsia="sl-SI"/>
              </w:rPr>
              <w:t xml:space="preserve">, </w:t>
            </w:r>
            <w:proofErr w:type="spellStart"/>
            <w:r w:rsidRPr="009F30F0">
              <w:rPr>
                <w:rFonts w:cs="Arial"/>
                <w:sz w:val="18"/>
                <w:szCs w:val="18"/>
                <w:lang w:eastAsia="sl-SI"/>
              </w:rPr>
              <w:t>zasilni</w:t>
            </w:r>
            <w:proofErr w:type="spellEnd"/>
            <w:r w:rsidRPr="009F30F0">
              <w:rPr>
                <w:rFonts w:cs="Arial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9F30F0">
              <w:rPr>
                <w:rFonts w:cs="Arial"/>
                <w:sz w:val="18"/>
                <w:szCs w:val="18"/>
                <w:lang w:eastAsia="sl-SI"/>
              </w:rPr>
              <w:t>pristanki</w:t>
            </w:r>
            <w:proofErr w:type="spellEnd"/>
            <w:r w:rsidRPr="009F30F0">
              <w:rPr>
                <w:rFonts w:cs="Arial"/>
                <w:sz w:val="18"/>
                <w:szCs w:val="18"/>
                <w:lang w:eastAsia="sl-SI"/>
              </w:rPr>
              <w:t xml:space="preserve">, do 3 </w:t>
            </w:r>
            <w:proofErr w:type="spellStart"/>
            <w:r w:rsidRPr="009F30F0">
              <w:rPr>
                <w:rFonts w:cs="Arial"/>
                <w:sz w:val="18"/>
                <w:szCs w:val="18"/>
                <w:lang w:eastAsia="sl-SI"/>
              </w:rPr>
              <w:t>reševani</w:t>
            </w:r>
            <w:proofErr w:type="spellEnd"/>
          </w:p>
        </w:tc>
        <w:tc>
          <w:tcPr>
            <w:tcW w:w="1423" w:type="dxa"/>
            <w:vMerge/>
            <w:vAlign w:val="center"/>
            <w:hideMark/>
          </w:tcPr>
          <w:p w14:paraId="099A0377" w14:textId="77777777" w:rsidR="00CE66CE" w:rsidRPr="009F30F0" w:rsidRDefault="00CE66CE" w:rsidP="003D7A18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83A4A6" w14:textId="77777777" w:rsidR="00CE66CE" w:rsidRPr="009F30F0" w:rsidRDefault="00CE66CE" w:rsidP="003D7A18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Pristojna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GEŠP (v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kolikor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ne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izpolnjuje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br/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pogojev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se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dodatno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aktivira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najbližja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ustrezna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GEŠP)</w:t>
            </w:r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br/>
            </w:r>
            <w:proofErr w:type="spellStart"/>
            <w:r w:rsidRPr="009F30F0">
              <w:rPr>
                <w:rFonts w:cs="Arial"/>
                <w:i/>
                <w:color w:val="000000"/>
                <w:sz w:val="18"/>
                <w:szCs w:val="18"/>
                <w:lang w:eastAsia="sl-SI"/>
              </w:rPr>
              <w:t>pogoj</w:t>
            </w:r>
            <w:proofErr w:type="spellEnd"/>
            <w:r w:rsidRPr="009F30F0">
              <w:rPr>
                <w:rFonts w:cs="Arial"/>
                <w:i/>
                <w:color w:val="000000"/>
                <w:sz w:val="18"/>
                <w:szCs w:val="18"/>
                <w:lang w:eastAsia="sl-SI"/>
              </w:rPr>
              <w:t xml:space="preserve"> GEŠP II </w:t>
            </w:r>
            <w:proofErr w:type="spellStart"/>
            <w:r w:rsidRPr="009F30F0">
              <w:rPr>
                <w:rFonts w:cs="Arial"/>
                <w:i/>
                <w:color w:val="000000"/>
                <w:sz w:val="18"/>
                <w:szCs w:val="18"/>
                <w:lang w:eastAsia="sl-SI"/>
              </w:rPr>
              <w:t>ali</w:t>
            </w:r>
            <w:proofErr w:type="spellEnd"/>
            <w:r w:rsidRPr="009F30F0">
              <w:rPr>
                <w:rFonts w:cs="Arial"/>
                <w:i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9F30F0">
              <w:rPr>
                <w:rFonts w:cs="Arial"/>
                <w:i/>
                <w:color w:val="000000"/>
                <w:sz w:val="18"/>
                <w:szCs w:val="18"/>
                <w:lang w:eastAsia="sl-SI"/>
              </w:rPr>
              <w:t>višja</w:t>
            </w:r>
            <w:proofErr w:type="spellEnd"/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9506BE3" w14:textId="77777777" w:rsidR="00CE66CE" w:rsidRPr="009F30F0" w:rsidRDefault="00CE66CE" w:rsidP="003D7A18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2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oddelka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(12)</w:t>
            </w:r>
          </w:p>
        </w:tc>
      </w:tr>
      <w:tr w:rsidR="00CE66CE" w:rsidRPr="009F30F0" w14:paraId="64801F74" w14:textId="77777777" w:rsidTr="003D7A18">
        <w:trPr>
          <w:trHeight w:val="285"/>
        </w:trPr>
        <w:tc>
          <w:tcPr>
            <w:tcW w:w="2258" w:type="dxa"/>
            <w:shd w:val="clear" w:color="auto" w:fill="auto"/>
            <w:vAlign w:val="center"/>
            <w:hideMark/>
          </w:tcPr>
          <w:p w14:paraId="69606F97" w14:textId="77777777" w:rsidR="00CE66CE" w:rsidRPr="009F30F0" w:rsidRDefault="00CE66CE" w:rsidP="003D7A18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9F30F0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Večja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3A5EAB1" w14:textId="77777777" w:rsidR="00CE66CE" w:rsidRPr="009F30F0" w:rsidRDefault="00CE66CE" w:rsidP="003D7A18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9F30F0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Večja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296549" w14:textId="77777777" w:rsidR="00CE66CE" w:rsidRPr="009F30F0" w:rsidRDefault="00CE66CE" w:rsidP="003D7A18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9F30F0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Večja</w:t>
            </w:r>
            <w:proofErr w:type="spellEnd"/>
          </w:p>
        </w:tc>
        <w:tc>
          <w:tcPr>
            <w:tcW w:w="1423" w:type="dxa"/>
            <w:vMerge/>
            <w:vAlign w:val="center"/>
            <w:hideMark/>
          </w:tcPr>
          <w:p w14:paraId="721F8B51" w14:textId="77777777" w:rsidR="00CE66CE" w:rsidRPr="009F30F0" w:rsidRDefault="00CE66CE" w:rsidP="003D7A18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308E8C" w14:textId="77777777" w:rsidR="00CE66CE" w:rsidRPr="009F30F0" w:rsidRDefault="00CE66CE" w:rsidP="003D7A18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9F30F0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Večja</w:t>
            </w:r>
            <w:proofErr w:type="spellEnd"/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44D96EE5" w14:textId="77777777" w:rsidR="00CE66CE" w:rsidRPr="009F30F0" w:rsidRDefault="00CE66CE" w:rsidP="003D7A18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9F30F0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Večja</w:t>
            </w:r>
            <w:proofErr w:type="spellEnd"/>
          </w:p>
        </w:tc>
      </w:tr>
      <w:tr w:rsidR="00CE66CE" w:rsidRPr="009F30F0" w14:paraId="465B2BAD" w14:textId="77777777" w:rsidTr="00CE66CE">
        <w:trPr>
          <w:trHeight w:val="1807"/>
        </w:trPr>
        <w:tc>
          <w:tcPr>
            <w:tcW w:w="2258" w:type="dxa"/>
            <w:shd w:val="clear" w:color="auto" w:fill="auto"/>
            <w:vAlign w:val="center"/>
            <w:hideMark/>
          </w:tcPr>
          <w:p w14:paraId="2243A44C" w14:textId="77777777" w:rsidR="00CE66CE" w:rsidRPr="009F30F0" w:rsidRDefault="00CE66CE" w:rsidP="003D7A18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več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kot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tri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vozila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v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različnih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kombinacijah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,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iz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nabora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:     </w:t>
            </w:r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br/>
              <w:t xml:space="preserve"> -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osebno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vozilo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,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dostavno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vozilo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,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kombinirano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vozilo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,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tovorno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vozilo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,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tovorno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vozilo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cisterna,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avtobus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; </w:t>
            </w:r>
            <w:proofErr w:type="spellStart"/>
            <w:r w:rsidRPr="00156577">
              <w:rPr>
                <w:rFonts w:cs="Arial"/>
                <w:sz w:val="18"/>
                <w:szCs w:val="18"/>
                <w:lang w:eastAsia="sl-SI"/>
              </w:rPr>
              <w:t>nad</w:t>
            </w:r>
            <w:proofErr w:type="spellEnd"/>
            <w:r w:rsidRPr="00156577">
              <w:rPr>
                <w:rFonts w:cs="Arial"/>
                <w:sz w:val="18"/>
                <w:szCs w:val="18"/>
                <w:lang w:eastAsia="sl-SI"/>
              </w:rPr>
              <w:t xml:space="preserve"> 5 </w:t>
            </w:r>
            <w:proofErr w:type="spellStart"/>
            <w:r w:rsidRPr="00156577">
              <w:rPr>
                <w:rFonts w:cs="Arial"/>
                <w:sz w:val="18"/>
                <w:szCs w:val="18"/>
                <w:lang w:eastAsia="sl-SI"/>
              </w:rPr>
              <w:t>reševanih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1802B474" w14:textId="77777777" w:rsidR="00CE66CE" w:rsidRPr="009F30F0" w:rsidRDefault="00CE66CE" w:rsidP="003D7A18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-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nesreča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zahteva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tehnično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reševanje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, </w:t>
            </w:r>
            <w:proofErr w:type="spellStart"/>
            <w:r w:rsidRPr="009F30F0">
              <w:rPr>
                <w:rFonts w:cs="Arial"/>
                <w:sz w:val="18"/>
                <w:szCs w:val="18"/>
                <w:lang w:eastAsia="sl-SI"/>
              </w:rPr>
              <w:t>reševanje</w:t>
            </w:r>
            <w:proofErr w:type="spellEnd"/>
            <w:r w:rsidRPr="009F30F0">
              <w:rPr>
                <w:rFonts w:cs="Arial"/>
                <w:sz w:val="18"/>
                <w:szCs w:val="18"/>
                <w:lang w:eastAsia="sl-SI"/>
              </w:rPr>
              <w:t xml:space="preserve"> s </w:t>
            </w:r>
            <w:proofErr w:type="spellStart"/>
            <w:r w:rsidRPr="009F30F0">
              <w:rPr>
                <w:rFonts w:cs="Arial"/>
                <w:sz w:val="18"/>
                <w:szCs w:val="18"/>
                <w:lang w:eastAsia="sl-SI"/>
              </w:rPr>
              <w:t>pomočjo</w:t>
            </w:r>
            <w:proofErr w:type="spellEnd"/>
            <w:r w:rsidRPr="009F30F0">
              <w:rPr>
                <w:rFonts w:cs="Arial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9F30F0">
              <w:rPr>
                <w:rFonts w:cs="Arial"/>
                <w:sz w:val="18"/>
                <w:szCs w:val="18"/>
                <w:lang w:eastAsia="sl-SI"/>
              </w:rPr>
              <w:t>vrvne</w:t>
            </w:r>
            <w:proofErr w:type="spellEnd"/>
            <w:r w:rsidRPr="009F30F0">
              <w:rPr>
                <w:rFonts w:cs="Arial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9F30F0">
              <w:rPr>
                <w:rFonts w:cs="Arial"/>
                <w:sz w:val="18"/>
                <w:szCs w:val="18"/>
                <w:lang w:eastAsia="sl-SI"/>
              </w:rPr>
              <w:t>tehnike</w:t>
            </w:r>
            <w:proofErr w:type="spellEnd"/>
            <w:r w:rsidRPr="009F30F0">
              <w:rPr>
                <w:rFonts w:cs="Arial"/>
                <w:sz w:val="18"/>
                <w:szCs w:val="18"/>
                <w:lang w:eastAsia="sl-SI"/>
              </w:rPr>
              <w:t xml:space="preserve">, </w:t>
            </w:r>
            <w:proofErr w:type="spellStart"/>
            <w:r w:rsidRPr="009F30F0">
              <w:rPr>
                <w:rFonts w:cs="Arial"/>
                <w:sz w:val="18"/>
                <w:szCs w:val="18"/>
                <w:lang w:eastAsia="sl-SI"/>
              </w:rPr>
              <w:t>več</w:t>
            </w:r>
            <w:proofErr w:type="spellEnd"/>
            <w:r w:rsidRPr="009F30F0">
              <w:rPr>
                <w:rFonts w:cs="Arial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9F30F0">
              <w:rPr>
                <w:rFonts w:cs="Arial"/>
                <w:sz w:val="18"/>
                <w:szCs w:val="18"/>
                <w:lang w:eastAsia="sl-SI"/>
              </w:rPr>
              <w:t>kot</w:t>
            </w:r>
            <w:proofErr w:type="spellEnd"/>
            <w:r w:rsidRPr="009F30F0">
              <w:rPr>
                <w:rFonts w:cs="Arial"/>
                <w:sz w:val="18"/>
                <w:szCs w:val="18"/>
                <w:lang w:eastAsia="sl-SI"/>
              </w:rPr>
              <w:t xml:space="preserve"> 3 </w:t>
            </w:r>
            <w:proofErr w:type="spellStart"/>
            <w:r w:rsidRPr="009F30F0">
              <w:rPr>
                <w:rFonts w:cs="Arial"/>
                <w:sz w:val="18"/>
                <w:szCs w:val="18"/>
                <w:lang w:eastAsia="sl-SI"/>
              </w:rPr>
              <w:t>reševani</w:t>
            </w:r>
            <w:proofErr w:type="spellEnd"/>
            <w:r w:rsidRPr="009F30F0">
              <w:rPr>
                <w:rFonts w:cs="Arial"/>
                <w:sz w:val="18"/>
                <w:szCs w:val="18"/>
                <w:lang w:eastAsia="sl-SI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D18C80" w14:textId="77777777" w:rsidR="00CE66CE" w:rsidRPr="009F30F0" w:rsidRDefault="00CE66CE" w:rsidP="003D7A18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Nesreča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zračnih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plovil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,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nad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3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reševani</w:t>
            </w:r>
            <w:proofErr w:type="spellEnd"/>
          </w:p>
        </w:tc>
        <w:tc>
          <w:tcPr>
            <w:tcW w:w="1423" w:type="dxa"/>
            <w:vMerge/>
            <w:vAlign w:val="center"/>
            <w:hideMark/>
          </w:tcPr>
          <w:p w14:paraId="1407D37C" w14:textId="77777777" w:rsidR="00CE66CE" w:rsidRPr="009F30F0" w:rsidRDefault="00CE66CE" w:rsidP="003D7A18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48EC61" w14:textId="77777777" w:rsidR="00CE66CE" w:rsidRPr="009F30F0" w:rsidRDefault="00CE66CE" w:rsidP="003D7A18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Pristojna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GEŠP (v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kolikor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ne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izpolnjuje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br/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pogojev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se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dodatno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aktivira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najbližja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ustrezna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GEŠP), </w:t>
            </w:r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br/>
            </w:r>
            <w:proofErr w:type="spellStart"/>
            <w:r w:rsidRPr="009F30F0">
              <w:rPr>
                <w:rFonts w:cs="Arial"/>
                <w:i/>
                <w:color w:val="000000"/>
                <w:sz w:val="18"/>
                <w:szCs w:val="18"/>
                <w:lang w:eastAsia="sl-SI"/>
              </w:rPr>
              <w:t>pogoj</w:t>
            </w:r>
            <w:proofErr w:type="spellEnd"/>
            <w:r w:rsidRPr="009F30F0">
              <w:rPr>
                <w:rFonts w:cs="Arial"/>
                <w:i/>
                <w:color w:val="000000"/>
                <w:sz w:val="18"/>
                <w:szCs w:val="18"/>
                <w:lang w:eastAsia="sl-SI"/>
              </w:rPr>
              <w:t xml:space="preserve"> GEŠP III </w:t>
            </w:r>
            <w:proofErr w:type="spellStart"/>
            <w:r w:rsidRPr="009F30F0">
              <w:rPr>
                <w:rFonts w:cs="Arial"/>
                <w:i/>
                <w:color w:val="000000"/>
                <w:sz w:val="18"/>
                <w:szCs w:val="18"/>
                <w:lang w:eastAsia="sl-SI"/>
              </w:rPr>
              <w:t>ali</w:t>
            </w:r>
            <w:proofErr w:type="spellEnd"/>
            <w:r w:rsidRPr="009F30F0">
              <w:rPr>
                <w:rFonts w:cs="Arial"/>
                <w:i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9F30F0">
              <w:rPr>
                <w:rFonts w:cs="Arial"/>
                <w:i/>
                <w:color w:val="000000"/>
                <w:sz w:val="18"/>
                <w:szCs w:val="18"/>
                <w:lang w:eastAsia="sl-SI"/>
              </w:rPr>
              <w:t>več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7A0FEC9" w14:textId="77777777" w:rsidR="00CE66CE" w:rsidRPr="009F30F0" w:rsidRDefault="00CE66CE" w:rsidP="003D7A18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3 </w:t>
            </w:r>
            <w:proofErr w:type="spellStart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>oddelki</w:t>
            </w:r>
            <w:proofErr w:type="spellEnd"/>
            <w:r w:rsidRPr="009F30F0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(18)</w:t>
            </w:r>
          </w:p>
        </w:tc>
      </w:tr>
    </w:tbl>
    <w:p w14:paraId="69DD5987" w14:textId="77777777" w:rsidR="009654DE" w:rsidRPr="009F30F0" w:rsidRDefault="009654DE" w:rsidP="009654DE">
      <w:pPr>
        <w:pStyle w:val="Napis"/>
        <w:jc w:val="both"/>
        <w:rPr>
          <w:rFonts w:cs="Arial"/>
          <w:color w:val="auto"/>
          <w:sz w:val="20"/>
          <w:szCs w:val="22"/>
          <w:lang w:val="sl-SI"/>
        </w:rPr>
      </w:pPr>
      <w:r w:rsidRPr="009F30F0">
        <w:rPr>
          <w:rFonts w:cs="Arial"/>
          <w:color w:val="auto"/>
          <w:sz w:val="20"/>
          <w:szCs w:val="22"/>
          <w:lang w:val="sl-SI"/>
        </w:rPr>
        <w:t xml:space="preserve">Preglednica: </w:t>
      </w:r>
      <w:r w:rsidRPr="009F30F0">
        <w:rPr>
          <w:rFonts w:cs="Arial"/>
          <w:color w:val="auto"/>
          <w:sz w:val="20"/>
          <w:szCs w:val="22"/>
          <w:lang w:val="sl-SI"/>
        </w:rPr>
        <w:fldChar w:fldCharType="begin"/>
      </w:r>
      <w:r w:rsidRPr="009F30F0">
        <w:rPr>
          <w:rFonts w:cs="Arial"/>
          <w:color w:val="auto"/>
          <w:sz w:val="20"/>
          <w:szCs w:val="22"/>
          <w:lang w:val="sl-SI"/>
        </w:rPr>
        <w:instrText xml:space="preserve"> SEQ Preglednica: \* ARABIC </w:instrText>
      </w:r>
      <w:r w:rsidRPr="009F30F0">
        <w:rPr>
          <w:rFonts w:cs="Arial"/>
          <w:color w:val="auto"/>
          <w:sz w:val="20"/>
          <w:szCs w:val="22"/>
          <w:lang w:val="sl-SI"/>
        </w:rPr>
        <w:fldChar w:fldCharType="separate"/>
      </w:r>
      <w:r w:rsidRPr="009F30F0">
        <w:rPr>
          <w:rFonts w:cs="Arial"/>
          <w:noProof/>
          <w:color w:val="auto"/>
          <w:sz w:val="20"/>
          <w:szCs w:val="22"/>
          <w:lang w:val="sl-SI"/>
        </w:rPr>
        <w:t>1</w:t>
      </w:r>
      <w:r w:rsidRPr="009F30F0">
        <w:rPr>
          <w:rFonts w:cs="Arial"/>
          <w:color w:val="auto"/>
          <w:sz w:val="20"/>
          <w:szCs w:val="22"/>
          <w:lang w:val="sl-SI"/>
        </w:rPr>
        <w:fldChar w:fldCharType="end"/>
      </w:r>
      <w:r w:rsidRPr="009F30F0">
        <w:rPr>
          <w:rFonts w:cs="Arial"/>
          <w:color w:val="auto"/>
          <w:sz w:val="20"/>
          <w:szCs w:val="22"/>
          <w:lang w:val="sl-SI"/>
        </w:rPr>
        <w:t xml:space="preserve"> Minimalno število gasilcev za ukrepanje ob nesreči v prometu ali delovni nesreči</w:t>
      </w:r>
    </w:p>
    <w:p w14:paraId="6DE5BC13" w14:textId="32C62253" w:rsidR="00CE66CE" w:rsidRDefault="00D627BC" w:rsidP="00D627BC">
      <w:pPr>
        <w:jc w:val="both"/>
        <w:rPr>
          <w:rFonts w:cs="Arial"/>
          <w:color w:val="000000"/>
          <w:szCs w:val="20"/>
          <w:lang w:val="sl-SI" w:eastAsia="sl-SI"/>
        </w:rPr>
      </w:pPr>
      <w:r w:rsidRPr="00D627BC">
        <w:rPr>
          <w:rFonts w:cs="Arial"/>
          <w:color w:val="000000"/>
          <w:szCs w:val="20"/>
          <w:lang w:val="sl-SI" w:eastAsia="sl-SI"/>
        </w:rPr>
        <w:t>V kolikor pristojna GEŠP ne izpolnjuje pogojev, se aktivira najbližja GEŠP ustrezne kategorije, skladno z načrti aktiviranja.</w:t>
      </w:r>
    </w:p>
    <w:p w14:paraId="761F90BB" w14:textId="77777777" w:rsidR="00D627BC" w:rsidRPr="00D627BC" w:rsidRDefault="00D627BC" w:rsidP="00D627BC">
      <w:pPr>
        <w:jc w:val="both"/>
        <w:rPr>
          <w:rFonts w:cs="Arial"/>
          <w:color w:val="000000"/>
          <w:szCs w:val="20"/>
          <w:lang w:val="sl-SI" w:eastAsia="sl-SI"/>
        </w:rPr>
      </w:pPr>
    </w:p>
    <w:p w14:paraId="242AA76B" w14:textId="4B9B9263" w:rsidR="00F21C8B" w:rsidRPr="00156577" w:rsidRDefault="00F21C8B" w:rsidP="00F21C8B">
      <w:pPr>
        <w:jc w:val="both"/>
        <w:rPr>
          <w:rFonts w:cs="Arial"/>
          <w:szCs w:val="22"/>
        </w:rPr>
      </w:pPr>
      <w:r w:rsidRPr="00156577">
        <w:rPr>
          <w:rFonts w:cs="Arial"/>
          <w:szCs w:val="22"/>
        </w:rPr>
        <w:lastRenderedPageBreak/>
        <w:t xml:space="preserve">V </w:t>
      </w:r>
      <w:proofErr w:type="spellStart"/>
      <w:r w:rsidRPr="00156577">
        <w:rPr>
          <w:rFonts w:cs="Arial"/>
          <w:szCs w:val="22"/>
        </w:rPr>
        <w:t>kolikor</w:t>
      </w:r>
      <w:proofErr w:type="spellEnd"/>
      <w:r w:rsidRPr="00156577">
        <w:rPr>
          <w:rFonts w:cs="Arial"/>
          <w:szCs w:val="22"/>
        </w:rPr>
        <w:t xml:space="preserve"> je v </w:t>
      </w:r>
      <w:proofErr w:type="spellStart"/>
      <w:r w:rsidRPr="00156577">
        <w:rPr>
          <w:rFonts w:cs="Arial"/>
          <w:szCs w:val="22"/>
        </w:rPr>
        <w:t>nesreči</w:t>
      </w:r>
      <w:proofErr w:type="spellEnd"/>
      <w:r w:rsidR="00BD2956" w:rsidRPr="00156577">
        <w:rPr>
          <w:rFonts w:cs="Arial"/>
          <w:szCs w:val="22"/>
        </w:rPr>
        <w:t xml:space="preserve"> </w:t>
      </w:r>
      <w:proofErr w:type="spellStart"/>
      <w:r w:rsidR="00BD2956" w:rsidRPr="00156577">
        <w:rPr>
          <w:rFonts w:cs="Arial"/>
          <w:szCs w:val="22"/>
        </w:rPr>
        <w:t>na</w:t>
      </w:r>
      <w:proofErr w:type="spellEnd"/>
      <w:r w:rsidR="00BD2956" w:rsidRPr="00156577">
        <w:rPr>
          <w:rFonts w:cs="Arial"/>
          <w:szCs w:val="22"/>
        </w:rPr>
        <w:t xml:space="preserve"> </w:t>
      </w:r>
      <w:proofErr w:type="spellStart"/>
      <w:r w:rsidR="00BD2956" w:rsidRPr="00156577">
        <w:rPr>
          <w:rFonts w:cs="Arial"/>
          <w:szCs w:val="22"/>
        </w:rPr>
        <w:t>avtocesti</w:t>
      </w:r>
      <w:proofErr w:type="spellEnd"/>
      <w:r w:rsidRPr="00156577">
        <w:rPr>
          <w:rFonts w:cs="Arial"/>
          <w:szCs w:val="22"/>
        </w:rPr>
        <w:t xml:space="preserve"> </w:t>
      </w:r>
      <w:proofErr w:type="spellStart"/>
      <w:r w:rsidRPr="00156577">
        <w:rPr>
          <w:rFonts w:cs="Arial"/>
          <w:szCs w:val="22"/>
        </w:rPr>
        <w:t>poškodovanih</w:t>
      </w:r>
      <w:proofErr w:type="spellEnd"/>
      <w:r w:rsidRPr="00156577">
        <w:rPr>
          <w:rFonts w:cs="Arial"/>
          <w:szCs w:val="22"/>
        </w:rPr>
        <w:t xml:space="preserve"> </w:t>
      </w:r>
      <w:proofErr w:type="spellStart"/>
      <w:r w:rsidRPr="00156577">
        <w:rPr>
          <w:rFonts w:cs="Arial"/>
          <w:szCs w:val="22"/>
        </w:rPr>
        <w:t>več</w:t>
      </w:r>
      <w:proofErr w:type="spellEnd"/>
      <w:r w:rsidRPr="00156577">
        <w:rPr>
          <w:rFonts w:cs="Arial"/>
          <w:szCs w:val="22"/>
        </w:rPr>
        <w:t xml:space="preserve"> </w:t>
      </w:r>
      <w:proofErr w:type="spellStart"/>
      <w:r w:rsidRPr="00156577">
        <w:rPr>
          <w:rFonts w:cs="Arial"/>
          <w:szCs w:val="22"/>
        </w:rPr>
        <w:t>kot</w:t>
      </w:r>
      <w:proofErr w:type="spellEnd"/>
      <w:r w:rsidRPr="00156577">
        <w:rPr>
          <w:rFonts w:cs="Arial"/>
          <w:szCs w:val="22"/>
        </w:rPr>
        <w:t xml:space="preserve"> 10 </w:t>
      </w:r>
      <w:proofErr w:type="spellStart"/>
      <w:r w:rsidRPr="00156577">
        <w:rPr>
          <w:rFonts w:cs="Arial"/>
          <w:szCs w:val="22"/>
        </w:rPr>
        <w:t>oseb</w:t>
      </w:r>
      <w:proofErr w:type="spellEnd"/>
      <w:r w:rsidRPr="00156577">
        <w:rPr>
          <w:rFonts w:cs="Arial"/>
          <w:szCs w:val="22"/>
        </w:rPr>
        <w:t xml:space="preserve">, </w:t>
      </w:r>
      <w:proofErr w:type="spellStart"/>
      <w:r w:rsidRPr="00156577">
        <w:rPr>
          <w:rFonts w:cs="Arial"/>
          <w:szCs w:val="22"/>
        </w:rPr>
        <w:t>oziroma</w:t>
      </w:r>
      <w:proofErr w:type="spellEnd"/>
      <w:r w:rsidRPr="00156577">
        <w:rPr>
          <w:rFonts w:cs="Arial"/>
          <w:szCs w:val="22"/>
        </w:rPr>
        <w:t xml:space="preserve"> je </w:t>
      </w:r>
      <w:proofErr w:type="spellStart"/>
      <w:r w:rsidR="00BD2956" w:rsidRPr="00156577">
        <w:rPr>
          <w:rFonts w:cs="Arial"/>
          <w:szCs w:val="22"/>
        </w:rPr>
        <w:t>je</w:t>
      </w:r>
      <w:proofErr w:type="spellEnd"/>
      <w:r w:rsidR="00BD2956" w:rsidRPr="00156577">
        <w:rPr>
          <w:rFonts w:cs="Arial"/>
          <w:szCs w:val="22"/>
        </w:rPr>
        <w:t xml:space="preserve"> v </w:t>
      </w:r>
      <w:proofErr w:type="spellStart"/>
      <w:r w:rsidR="00BD2956" w:rsidRPr="00156577">
        <w:rPr>
          <w:rFonts w:cs="Arial"/>
          <w:szCs w:val="22"/>
        </w:rPr>
        <w:t>nesreči</w:t>
      </w:r>
      <w:proofErr w:type="spellEnd"/>
      <w:r w:rsidR="00BD2956" w:rsidRPr="00156577">
        <w:rPr>
          <w:rFonts w:cs="Arial"/>
          <w:szCs w:val="22"/>
        </w:rPr>
        <w:t xml:space="preserve"> </w:t>
      </w:r>
      <w:proofErr w:type="spellStart"/>
      <w:r w:rsidR="00BD2956" w:rsidRPr="00156577">
        <w:rPr>
          <w:rFonts w:cs="Arial"/>
          <w:szCs w:val="22"/>
        </w:rPr>
        <w:t>udeleženo</w:t>
      </w:r>
      <w:proofErr w:type="spellEnd"/>
      <w:r w:rsidR="00BD2956" w:rsidRPr="00156577">
        <w:rPr>
          <w:rFonts w:cs="Arial"/>
          <w:szCs w:val="22"/>
        </w:rPr>
        <w:t xml:space="preserve"> </w:t>
      </w:r>
      <w:proofErr w:type="spellStart"/>
      <w:r w:rsidR="00BD2956" w:rsidRPr="00156577">
        <w:rPr>
          <w:rFonts w:cs="Arial"/>
          <w:szCs w:val="22"/>
        </w:rPr>
        <w:t>eno</w:t>
      </w:r>
      <w:proofErr w:type="spellEnd"/>
      <w:r w:rsidRPr="00156577">
        <w:rPr>
          <w:rFonts w:cs="Arial"/>
          <w:szCs w:val="22"/>
        </w:rPr>
        <w:t xml:space="preserve"> </w:t>
      </w:r>
      <w:proofErr w:type="spellStart"/>
      <w:r w:rsidRPr="00156577">
        <w:rPr>
          <w:rFonts w:cs="Arial"/>
          <w:szCs w:val="22"/>
        </w:rPr>
        <w:t>ali</w:t>
      </w:r>
      <w:proofErr w:type="spellEnd"/>
      <w:r w:rsidRPr="00156577">
        <w:rPr>
          <w:rFonts w:cs="Arial"/>
          <w:szCs w:val="22"/>
        </w:rPr>
        <w:t xml:space="preserve"> </w:t>
      </w:r>
      <w:proofErr w:type="spellStart"/>
      <w:r w:rsidRPr="00156577">
        <w:rPr>
          <w:rFonts w:cs="Arial"/>
          <w:szCs w:val="22"/>
        </w:rPr>
        <w:t>več</w:t>
      </w:r>
      <w:proofErr w:type="spellEnd"/>
      <w:r w:rsidRPr="00156577">
        <w:rPr>
          <w:rFonts w:cs="Arial"/>
          <w:szCs w:val="22"/>
        </w:rPr>
        <w:t xml:space="preserve"> </w:t>
      </w:r>
      <w:proofErr w:type="spellStart"/>
      <w:r w:rsidRPr="00156577">
        <w:rPr>
          <w:rFonts w:cs="Arial"/>
          <w:szCs w:val="22"/>
        </w:rPr>
        <w:t>tovornih</w:t>
      </w:r>
      <w:proofErr w:type="spellEnd"/>
      <w:r w:rsidRPr="00156577">
        <w:rPr>
          <w:rFonts w:cs="Arial"/>
          <w:szCs w:val="22"/>
        </w:rPr>
        <w:t xml:space="preserve"> </w:t>
      </w:r>
      <w:proofErr w:type="spellStart"/>
      <w:r w:rsidRPr="00156577">
        <w:rPr>
          <w:rFonts w:cs="Arial"/>
          <w:szCs w:val="22"/>
        </w:rPr>
        <w:t>vozil</w:t>
      </w:r>
      <w:proofErr w:type="spellEnd"/>
      <w:r w:rsidRPr="00156577">
        <w:rPr>
          <w:rFonts w:cs="Arial"/>
          <w:szCs w:val="22"/>
        </w:rPr>
        <w:t xml:space="preserve">, ki </w:t>
      </w:r>
      <w:proofErr w:type="spellStart"/>
      <w:r w:rsidRPr="00156577">
        <w:rPr>
          <w:rFonts w:cs="Arial"/>
          <w:szCs w:val="22"/>
        </w:rPr>
        <w:t>prevažajo</w:t>
      </w:r>
      <w:proofErr w:type="spellEnd"/>
      <w:r w:rsidRPr="00156577">
        <w:rPr>
          <w:rFonts w:cs="Arial"/>
          <w:szCs w:val="22"/>
        </w:rPr>
        <w:t xml:space="preserve"> </w:t>
      </w:r>
      <w:proofErr w:type="spellStart"/>
      <w:r w:rsidRPr="00156577">
        <w:rPr>
          <w:rFonts w:cs="Arial"/>
          <w:szCs w:val="22"/>
        </w:rPr>
        <w:t>nevarno</w:t>
      </w:r>
      <w:proofErr w:type="spellEnd"/>
      <w:r w:rsidRPr="00156577">
        <w:rPr>
          <w:rFonts w:cs="Arial"/>
          <w:szCs w:val="22"/>
        </w:rPr>
        <w:t xml:space="preserve"> </w:t>
      </w:r>
      <w:proofErr w:type="spellStart"/>
      <w:r w:rsidR="00BD2956" w:rsidRPr="00156577">
        <w:rPr>
          <w:rFonts w:cs="Arial"/>
          <w:szCs w:val="22"/>
        </w:rPr>
        <w:t>snov</w:t>
      </w:r>
      <w:proofErr w:type="spellEnd"/>
      <w:r w:rsidR="00BD2956" w:rsidRPr="00156577">
        <w:rPr>
          <w:rFonts w:cs="Arial"/>
          <w:szCs w:val="22"/>
        </w:rPr>
        <w:t xml:space="preserve"> in je </w:t>
      </w:r>
      <w:proofErr w:type="spellStart"/>
      <w:r w:rsidR="00BD2956" w:rsidRPr="00156577">
        <w:rPr>
          <w:rFonts w:cs="Arial"/>
          <w:szCs w:val="22"/>
        </w:rPr>
        <w:t>ob</w:t>
      </w:r>
      <w:proofErr w:type="spellEnd"/>
      <w:r w:rsidR="00BD2956" w:rsidRPr="00156577">
        <w:rPr>
          <w:rFonts w:cs="Arial"/>
          <w:szCs w:val="22"/>
        </w:rPr>
        <w:t xml:space="preserve"> </w:t>
      </w:r>
      <w:proofErr w:type="spellStart"/>
      <w:r w:rsidR="00BD2956" w:rsidRPr="00156577">
        <w:rPr>
          <w:rFonts w:cs="Arial"/>
          <w:szCs w:val="22"/>
        </w:rPr>
        <w:t>nesreči</w:t>
      </w:r>
      <w:proofErr w:type="spellEnd"/>
      <w:r w:rsidR="00BD2956" w:rsidRPr="00156577">
        <w:rPr>
          <w:rFonts w:cs="Arial"/>
          <w:szCs w:val="22"/>
        </w:rPr>
        <w:t xml:space="preserve"> </w:t>
      </w:r>
      <w:proofErr w:type="spellStart"/>
      <w:r w:rsidR="00BD2956" w:rsidRPr="00156577">
        <w:rPr>
          <w:rFonts w:cs="Arial"/>
          <w:szCs w:val="22"/>
        </w:rPr>
        <w:t>prišlo</w:t>
      </w:r>
      <w:proofErr w:type="spellEnd"/>
      <w:r w:rsidR="00BD2956" w:rsidRPr="00156577">
        <w:rPr>
          <w:rFonts w:cs="Arial"/>
          <w:szCs w:val="22"/>
        </w:rPr>
        <w:t xml:space="preserve"> do </w:t>
      </w:r>
      <w:proofErr w:type="spellStart"/>
      <w:r w:rsidRPr="00156577">
        <w:rPr>
          <w:rFonts w:cs="Arial"/>
          <w:szCs w:val="22"/>
        </w:rPr>
        <w:t>eksplozije</w:t>
      </w:r>
      <w:proofErr w:type="spellEnd"/>
      <w:r w:rsidRPr="00156577">
        <w:rPr>
          <w:rFonts w:cs="Arial"/>
          <w:szCs w:val="22"/>
        </w:rPr>
        <w:t xml:space="preserve"> </w:t>
      </w:r>
      <w:proofErr w:type="spellStart"/>
      <w:r w:rsidRPr="00156577">
        <w:rPr>
          <w:rFonts w:cs="Arial"/>
          <w:szCs w:val="22"/>
        </w:rPr>
        <w:t>ali</w:t>
      </w:r>
      <w:proofErr w:type="spellEnd"/>
      <w:r w:rsidRPr="00156577">
        <w:rPr>
          <w:rFonts w:cs="Arial"/>
          <w:szCs w:val="22"/>
        </w:rPr>
        <w:t xml:space="preserve"> </w:t>
      </w:r>
      <w:proofErr w:type="spellStart"/>
      <w:r w:rsidRPr="00156577">
        <w:rPr>
          <w:rFonts w:cs="Arial"/>
          <w:szCs w:val="22"/>
        </w:rPr>
        <w:t>uhajanja</w:t>
      </w:r>
      <w:proofErr w:type="spellEnd"/>
      <w:r w:rsidRPr="00156577">
        <w:rPr>
          <w:rFonts w:cs="Arial"/>
          <w:szCs w:val="22"/>
        </w:rPr>
        <w:t xml:space="preserve"> </w:t>
      </w:r>
      <w:proofErr w:type="spellStart"/>
      <w:r w:rsidRPr="00156577">
        <w:rPr>
          <w:rFonts w:cs="Arial"/>
          <w:szCs w:val="22"/>
        </w:rPr>
        <w:t>nevarne</w:t>
      </w:r>
      <w:proofErr w:type="spellEnd"/>
      <w:r w:rsidRPr="00156577">
        <w:rPr>
          <w:rFonts w:cs="Arial"/>
          <w:szCs w:val="22"/>
        </w:rPr>
        <w:t xml:space="preserve"> </w:t>
      </w:r>
      <w:proofErr w:type="spellStart"/>
      <w:r w:rsidRPr="00156577">
        <w:rPr>
          <w:rFonts w:cs="Arial"/>
          <w:szCs w:val="22"/>
        </w:rPr>
        <w:t>snovi</w:t>
      </w:r>
      <w:proofErr w:type="spellEnd"/>
      <w:r w:rsidRPr="00156577">
        <w:rPr>
          <w:rFonts w:cs="Arial"/>
          <w:szCs w:val="22"/>
        </w:rPr>
        <w:t xml:space="preserve"> v </w:t>
      </w:r>
      <w:proofErr w:type="spellStart"/>
      <w:r w:rsidRPr="00156577">
        <w:rPr>
          <w:rFonts w:cs="Arial"/>
          <w:szCs w:val="22"/>
        </w:rPr>
        <w:t>okolje</w:t>
      </w:r>
      <w:proofErr w:type="spellEnd"/>
      <w:r w:rsidRPr="00156577">
        <w:rPr>
          <w:rFonts w:cs="Arial"/>
          <w:szCs w:val="22"/>
        </w:rPr>
        <w:t xml:space="preserve">, ki </w:t>
      </w:r>
      <w:proofErr w:type="spellStart"/>
      <w:r w:rsidRPr="00156577">
        <w:rPr>
          <w:rFonts w:cs="Arial"/>
          <w:szCs w:val="22"/>
        </w:rPr>
        <w:t>ima</w:t>
      </w:r>
      <w:proofErr w:type="spellEnd"/>
      <w:r w:rsidRPr="00156577">
        <w:rPr>
          <w:rFonts w:cs="Arial"/>
          <w:szCs w:val="22"/>
        </w:rPr>
        <w:t xml:space="preserve"> </w:t>
      </w:r>
      <w:proofErr w:type="spellStart"/>
      <w:r w:rsidRPr="00156577">
        <w:rPr>
          <w:rFonts w:cs="Arial"/>
          <w:szCs w:val="22"/>
        </w:rPr>
        <w:t>ško</w:t>
      </w:r>
      <w:r w:rsidR="00BD2956" w:rsidRPr="00156577">
        <w:rPr>
          <w:rFonts w:cs="Arial"/>
          <w:szCs w:val="22"/>
        </w:rPr>
        <w:t>dljive</w:t>
      </w:r>
      <w:proofErr w:type="spellEnd"/>
      <w:r w:rsidR="00BD2956" w:rsidRPr="00156577">
        <w:rPr>
          <w:rFonts w:cs="Arial"/>
          <w:szCs w:val="22"/>
        </w:rPr>
        <w:t xml:space="preserve"> </w:t>
      </w:r>
      <w:proofErr w:type="spellStart"/>
      <w:r w:rsidR="00BD2956" w:rsidRPr="00156577">
        <w:rPr>
          <w:rFonts w:cs="Arial"/>
          <w:szCs w:val="22"/>
        </w:rPr>
        <w:t>učinke</w:t>
      </w:r>
      <w:proofErr w:type="spellEnd"/>
      <w:r w:rsidR="00BD2956" w:rsidRPr="00156577">
        <w:rPr>
          <w:rFonts w:cs="Arial"/>
          <w:szCs w:val="22"/>
        </w:rPr>
        <w:t xml:space="preserve"> </w:t>
      </w:r>
      <w:proofErr w:type="spellStart"/>
      <w:r w:rsidR="00BD2956" w:rsidRPr="00156577">
        <w:rPr>
          <w:rFonts w:cs="Arial"/>
          <w:szCs w:val="22"/>
        </w:rPr>
        <w:t>na</w:t>
      </w:r>
      <w:proofErr w:type="spellEnd"/>
      <w:r w:rsidR="00BD2956" w:rsidRPr="00156577">
        <w:rPr>
          <w:rFonts w:cs="Arial"/>
          <w:szCs w:val="22"/>
        </w:rPr>
        <w:t xml:space="preserve"> </w:t>
      </w:r>
      <w:proofErr w:type="spellStart"/>
      <w:r w:rsidR="00BD2956" w:rsidRPr="00156577">
        <w:rPr>
          <w:rFonts w:cs="Arial"/>
          <w:szCs w:val="22"/>
        </w:rPr>
        <w:t>ljudi</w:t>
      </w:r>
      <w:proofErr w:type="spellEnd"/>
      <w:r w:rsidR="00BD2956" w:rsidRPr="00156577">
        <w:rPr>
          <w:rFonts w:cs="Arial"/>
          <w:szCs w:val="22"/>
        </w:rPr>
        <w:t xml:space="preserve"> in </w:t>
      </w:r>
      <w:proofErr w:type="spellStart"/>
      <w:r w:rsidR="00BD2956" w:rsidRPr="00156577">
        <w:rPr>
          <w:rFonts w:cs="Arial"/>
          <w:szCs w:val="22"/>
        </w:rPr>
        <w:t>širše</w:t>
      </w:r>
      <w:proofErr w:type="spellEnd"/>
      <w:r w:rsidR="00BD2956" w:rsidRPr="00156577">
        <w:rPr>
          <w:rFonts w:cs="Arial"/>
          <w:szCs w:val="22"/>
        </w:rPr>
        <w:t xml:space="preserve"> </w:t>
      </w:r>
      <w:proofErr w:type="spellStart"/>
      <w:r w:rsidRPr="00156577">
        <w:rPr>
          <w:rFonts w:cs="Arial"/>
          <w:szCs w:val="22"/>
        </w:rPr>
        <w:t>okolje</w:t>
      </w:r>
      <w:proofErr w:type="spellEnd"/>
      <w:r w:rsidR="00BD2956" w:rsidRPr="00156577">
        <w:rPr>
          <w:rFonts w:cs="Arial"/>
          <w:szCs w:val="22"/>
        </w:rPr>
        <w:t xml:space="preserve">, se </w:t>
      </w:r>
      <w:proofErr w:type="spellStart"/>
      <w:r w:rsidR="00BD2956" w:rsidRPr="00156577">
        <w:rPr>
          <w:rFonts w:cs="Arial"/>
          <w:szCs w:val="22"/>
        </w:rPr>
        <w:t>aktivira</w:t>
      </w:r>
      <w:proofErr w:type="spellEnd"/>
      <w:r w:rsidR="00BD2956" w:rsidRPr="00156577">
        <w:rPr>
          <w:rFonts w:cs="Arial"/>
          <w:szCs w:val="22"/>
        </w:rPr>
        <w:t xml:space="preserve"> </w:t>
      </w:r>
      <w:proofErr w:type="spellStart"/>
      <w:r w:rsidR="00BD2956" w:rsidRPr="00156577">
        <w:rPr>
          <w:rFonts w:cs="Arial"/>
          <w:szCs w:val="22"/>
        </w:rPr>
        <w:t>Regijski</w:t>
      </w:r>
      <w:proofErr w:type="spellEnd"/>
      <w:r w:rsidR="00BD2956" w:rsidRPr="00156577">
        <w:rPr>
          <w:rFonts w:cs="Arial"/>
          <w:szCs w:val="22"/>
        </w:rPr>
        <w:t xml:space="preserve"> </w:t>
      </w:r>
      <w:proofErr w:type="spellStart"/>
      <w:r w:rsidR="00BD2956" w:rsidRPr="00156577">
        <w:rPr>
          <w:rFonts w:cs="Arial"/>
          <w:szCs w:val="22"/>
        </w:rPr>
        <w:t>načrt</w:t>
      </w:r>
      <w:proofErr w:type="spellEnd"/>
      <w:r w:rsidR="00BD2956" w:rsidRPr="00156577">
        <w:rPr>
          <w:rFonts w:cs="Arial"/>
          <w:szCs w:val="22"/>
        </w:rPr>
        <w:t xml:space="preserve"> </w:t>
      </w:r>
      <w:proofErr w:type="spellStart"/>
      <w:r w:rsidR="00BD2956" w:rsidRPr="00156577">
        <w:rPr>
          <w:rFonts w:cs="Arial"/>
          <w:szCs w:val="22"/>
        </w:rPr>
        <w:t>zaščite</w:t>
      </w:r>
      <w:proofErr w:type="spellEnd"/>
      <w:r w:rsidR="00BD2956" w:rsidRPr="00156577">
        <w:rPr>
          <w:rFonts w:cs="Arial"/>
          <w:szCs w:val="22"/>
        </w:rPr>
        <w:t xml:space="preserve"> in </w:t>
      </w:r>
      <w:proofErr w:type="spellStart"/>
      <w:r w:rsidR="00BD2956" w:rsidRPr="00156577">
        <w:rPr>
          <w:rFonts w:cs="Arial"/>
          <w:szCs w:val="22"/>
        </w:rPr>
        <w:t>reševanja</w:t>
      </w:r>
      <w:proofErr w:type="spellEnd"/>
      <w:r w:rsidR="00BD2956" w:rsidRPr="00156577">
        <w:rPr>
          <w:rFonts w:cs="Arial"/>
          <w:szCs w:val="22"/>
        </w:rPr>
        <w:t xml:space="preserve"> </w:t>
      </w:r>
      <w:proofErr w:type="spellStart"/>
      <w:r w:rsidR="00BD2956" w:rsidRPr="00156577">
        <w:rPr>
          <w:rFonts w:cs="Arial"/>
          <w:szCs w:val="22"/>
        </w:rPr>
        <w:t>ob</w:t>
      </w:r>
      <w:proofErr w:type="spellEnd"/>
      <w:r w:rsidR="00BD2956" w:rsidRPr="00156577">
        <w:rPr>
          <w:rFonts w:cs="Arial"/>
          <w:szCs w:val="22"/>
        </w:rPr>
        <w:t xml:space="preserve"> </w:t>
      </w:r>
      <w:proofErr w:type="spellStart"/>
      <w:r w:rsidR="00BD2956" w:rsidRPr="00156577">
        <w:rPr>
          <w:rFonts w:cs="Arial"/>
          <w:szCs w:val="22"/>
        </w:rPr>
        <w:t>množični</w:t>
      </w:r>
      <w:proofErr w:type="spellEnd"/>
      <w:r w:rsidR="00BD2956" w:rsidRPr="00156577">
        <w:rPr>
          <w:rFonts w:cs="Arial"/>
          <w:szCs w:val="22"/>
        </w:rPr>
        <w:t xml:space="preserve"> </w:t>
      </w:r>
      <w:proofErr w:type="spellStart"/>
      <w:r w:rsidR="00BD2956" w:rsidRPr="00156577">
        <w:rPr>
          <w:rFonts w:cs="Arial"/>
          <w:szCs w:val="22"/>
        </w:rPr>
        <w:t>nesreči</w:t>
      </w:r>
      <w:proofErr w:type="spellEnd"/>
      <w:r w:rsidRPr="00156577">
        <w:rPr>
          <w:rFonts w:cs="Arial"/>
          <w:szCs w:val="22"/>
        </w:rPr>
        <w:t xml:space="preserve"> </w:t>
      </w:r>
      <w:proofErr w:type="spellStart"/>
      <w:r w:rsidR="00BD2956" w:rsidRPr="00156577">
        <w:rPr>
          <w:rFonts w:cs="Arial"/>
          <w:szCs w:val="22"/>
        </w:rPr>
        <w:t>na</w:t>
      </w:r>
      <w:proofErr w:type="spellEnd"/>
      <w:r w:rsidR="00BD2956" w:rsidRPr="00156577">
        <w:rPr>
          <w:rFonts w:cs="Arial"/>
          <w:szCs w:val="22"/>
        </w:rPr>
        <w:t xml:space="preserve"> </w:t>
      </w:r>
      <w:proofErr w:type="spellStart"/>
      <w:r w:rsidR="00BD2956" w:rsidRPr="00156577">
        <w:rPr>
          <w:rFonts w:cs="Arial"/>
          <w:szCs w:val="22"/>
        </w:rPr>
        <w:t>avtocesti</w:t>
      </w:r>
      <w:proofErr w:type="spellEnd"/>
      <w:r w:rsidR="00BD2956" w:rsidRPr="00156577">
        <w:rPr>
          <w:rFonts w:cs="Arial"/>
          <w:szCs w:val="22"/>
        </w:rPr>
        <w:t>.</w:t>
      </w:r>
    </w:p>
    <w:p w14:paraId="70E4A857" w14:textId="3F6EEA3E" w:rsidR="001E1DDA" w:rsidRPr="009B79E3" w:rsidRDefault="00BD2956" w:rsidP="00BC6C8F">
      <w:pPr>
        <w:jc w:val="both"/>
        <w:rPr>
          <w:rFonts w:cs="Arial"/>
          <w:szCs w:val="22"/>
        </w:rPr>
      </w:pPr>
      <w:r w:rsidRPr="009B79E3">
        <w:rPr>
          <w:rFonts w:cs="Arial"/>
          <w:szCs w:val="22"/>
        </w:rPr>
        <w:t xml:space="preserve"> </w:t>
      </w:r>
    </w:p>
    <w:p w14:paraId="61C64723" w14:textId="77777777" w:rsidR="00AC4837" w:rsidRPr="009B79E3" w:rsidRDefault="00624484" w:rsidP="00BC6C8F">
      <w:pPr>
        <w:pStyle w:val="Naslov2"/>
        <w:ind w:left="576"/>
        <w:jc w:val="both"/>
        <w:rPr>
          <w:rFonts w:ascii="Arial" w:hAnsi="Arial" w:cs="Arial"/>
          <w:b/>
          <w:sz w:val="20"/>
          <w:szCs w:val="22"/>
        </w:rPr>
      </w:pPr>
      <w:r w:rsidRPr="009B79E3">
        <w:rPr>
          <w:rFonts w:ascii="Arial" w:hAnsi="Arial" w:cs="Arial"/>
          <w:b/>
          <w:sz w:val="20"/>
          <w:szCs w:val="22"/>
        </w:rPr>
        <w:t>Posredovanje ob nesrečah</w:t>
      </w:r>
      <w:r w:rsidR="00A37E3F" w:rsidRPr="009B79E3">
        <w:rPr>
          <w:rFonts w:ascii="Arial" w:hAnsi="Arial" w:cs="Arial"/>
          <w:b/>
          <w:sz w:val="20"/>
          <w:szCs w:val="22"/>
        </w:rPr>
        <w:t xml:space="preserve"> z nevarnimi snovmi</w:t>
      </w:r>
    </w:p>
    <w:p w14:paraId="0EA4020E" w14:textId="77777777" w:rsidR="00AC4837" w:rsidRPr="009B79E3" w:rsidRDefault="00AC4837" w:rsidP="00BC6C8F">
      <w:pPr>
        <w:jc w:val="both"/>
        <w:rPr>
          <w:rFonts w:cs="Arial"/>
          <w:szCs w:val="22"/>
          <w:lang w:val="sl-SI"/>
        </w:rPr>
      </w:pPr>
    </w:p>
    <w:p w14:paraId="01734B25" w14:textId="051C7997" w:rsidR="001E1DDA" w:rsidRPr="009B79E3" w:rsidRDefault="003C708C" w:rsidP="00BC6C8F">
      <w:pPr>
        <w:jc w:val="both"/>
        <w:rPr>
          <w:rFonts w:cs="Arial"/>
          <w:szCs w:val="22"/>
          <w:lang w:val="sl-SI"/>
        </w:rPr>
      </w:pPr>
      <w:r w:rsidRPr="009B79E3">
        <w:rPr>
          <w:rFonts w:cs="Arial"/>
          <w:szCs w:val="22"/>
          <w:lang w:val="sl-SI"/>
        </w:rPr>
        <w:t>Nesreče z nevarno snovjo ki sodijo v dejavnost širšega pomena so predvsem</w:t>
      </w:r>
      <w:r w:rsidR="00AC4837" w:rsidRPr="009B79E3">
        <w:rPr>
          <w:rFonts w:cs="Arial"/>
          <w:szCs w:val="22"/>
          <w:lang w:val="sl-SI"/>
        </w:rPr>
        <w:t xml:space="preserve"> industrijske nesreče v gospodarskih družbah, ki proizvajajo, skladiščijo ali v svojem tehnološkem procesu uporabljajo nevarne snovi,</w:t>
      </w:r>
      <w:r w:rsidRPr="009B79E3">
        <w:rPr>
          <w:rFonts w:cs="Arial"/>
          <w:szCs w:val="22"/>
          <w:lang w:val="sl-SI"/>
        </w:rPr>
        <w:t xml:space="preserve"> nesreče v</w:t>
      </w:r>
      <w:r w:rsidR="00AC4837" w:rsidRPr="009B79E3">
        <w:rPr>
          <w:rFonts w:cs="Arial"/>
          <w:szCs w:val="22"/>
          <w:lang w:val="sl-SI"/>
        </w:rPr>
        <w:t xml:space="preserve"> transport</w:t>
      </w:r>
      <w:r w:rsidRPr="009B79E3">
        <w:rPr>
          <w:rFonts w:cs="Arial"/>
          <w:szCs w:val="22"/>
          <w:lang w:val="sl-SI"/>
        </w:rPr>
        <w:t>u</w:t>
      </w:r>
      <w:r w:rsidR="00AC4837" w:rsidRPr="009B79E3">
        <w:rPr>
          <w:rFonts w:cs="Arial"/>
          <w:szCs w:val="22"/>
          <w:lang w:val="sl-SI"/>
        </w:rPr>
        <w:t xml:space="preserve"> nevarnih snovi po cestnem in železniškem prometu ter preko tras cevovodov </w:t>
      </w:r>
      <w:r w:rsidRPr="009B79E3">
        <w:rPr>
          <w:rFonts w:cs="Arial"/>
          <w:szCs w:val="22"/>
          <w:lang w:val="sl-SI"/>
        </w:rPr>
        <w:t>ter</w:t>
      </w:r>
      <w:r w:rsidR="00055465" w:rsidRPr="009B79E3">
        <w:rPr>
          <w:rFonts w:cs="Arial"/>
          <w:szCs w:val="22"/>
          <w:lang w:val="sl-SI"/>
        </w:rPr>
        <w:t xml:space="preserve"> razna razlitja in</w:t>
      </w:r>
      <w:r w:rsidR="00AC4837" w:rsidRPr="009B79E3">
        <w:rPr>
          <w:rFonts w:cs="Arial"/>
          <w:szCs w:val="22"/>
          <w:lang w:val="sl-SI"/>
        </w:rPr>
        <w:t xml:space="preserve"> ekološke nesreče</w:t>
      </w:r>
      <w:r w:rsidRPr="009B79E3">
        <w:rPr>
          <w:rFonts w:cs="Arial"/>
          <w:szCs w:val="22"/>
          <w:lang w:val="sl-SI"/>
        </w:rPr>
        <w:t>.</w:t>
      </w:r>
      <w:r w:rsidR="00B66394" w:rsidRPr="009B79E3">
        <w:rPr>
          <w:rFonts w:cs="Arial"/>
          <w:szCs w:val="22"/>
          <w:lang w:val="sl-SI"/>
        </w:rPr>
        <w:t xml:space="preserve"> </w:t>
      </w:r>
      <w:r w:rsidR="00B032E3" w:rsidRPr="009B79E3">
        <w:rPr>
          <w:rFonts w:cs="Arial"/>
          <w:szCs w:val="22"/>
          <w:lang w:val="sl-SI"/>
        </w:rPr>
        <w:t>Med nesreče z nevarnimi snovmi sodijo tudi biološke nesreče, vključno z epidemijami</w:t>
      </w:r>
      <w:r w:rsidR="00D86654">
        <w:rPr>
          <w:rFonts w:cs="Arial"/>
          <w:szCs w:val="22"/>
          <w:lang w:val="sl-SI"/>
        </w:rPr>
        <w:t xml:space="preserve">/epizootijami </w:t>
      </w:r>
      <w:r w:rsidR="00B032E3" w:rsidRPr="009B79E3">
        <w:rPr>
          <w:rFonts w:cs="Arial"/>
          <w:szCs w:val="22"/>
          <w:lang w:val="sl-SI"/>
        </w:rPr>
        <w:t>ter nesrečami, ki vključujejo nevarne biološke snovi.</w:t>
      </w:r>
      <w:r w:rsidR="001E1DDA" w:rsidRPr="009B79E3">
        <w:rPr>
          <w:rFonts w:cs="Arial"/>
          <w:szCs w:val="22"/>
          <w:lang w:val="sl-SI"/>
        </w:rPr>
        <w:t xml:space="preserve"> </w:t>
      </w:r>
      <w:r w:rsidR="00AD6DF1">
        <w:rPr>
          <w:rFonts w:cs="Arial"/>
          <w:szCs w:val="22"/>
          <w:lang w:val="sl-SI"/>
        </w:rPr>
        <w:t>Ob nesrečah z nevarnimi snovmi posredujejo GEŠP s pooblastilom za reševanje ob nesrečah z nevarnimi snovmi.</w:t>
      </w:r>
    </w:p>
    <w:p w14:paraId="326666DE" w14:textId="77777777" w:rsidR="003D1044" w:rsidRPr="009B79E3" w:rsidRDefault="003D1044" w:rsidP="00BC6C8F">
      <w:pPr>
        <w:jc w:val="both"/>
        <w:rPr>
          <w:rFonts w:cs="Arial"/>
          <w:szCs w:val="22"/>
          <w:lang w:val="sl-SI"/>
        </w:rPr>
      </w:pPr>
    </w:p>
    <w:p w14:paraId="2BC3BE34" w14:textId="462A3D66" w:rsidR="00AD6DF1" w:rsidRDefault="003D1044" w:rsidP="00D627BC">
      <w:pPr>
        <w:jc w:val="both"/>
        <w:rPr>
          <w:rFonts w:cs="Arial"/>
          <w:szCs w:val="22"/>
          <w:lang w:val="sl-SI"/>
        </w:rPr>
      </w:pPr>
      <w:r w:rsidRPr="009B79E3">
        <w:rPr>
          <w:rFonts w:cs="Arial"/>
          <w:szCs w:val="22"/>
          <w:lang w:val="sl-SI"/>
        </w:rPr>
        <w:t>Minimalno število oddelkov oz. gasilcev za ukrepanje ob posamezni vrsti nesreče se določi na podlagi spodnje preglednice.</w:t>
      </w:r>
    </w:p>
    <w:p w14:paraId="5D824BBC" w14:textId="77777777" w:rsidR="00D627BC" w:rsidRDefault="00D627BC" w:rsidP="00D627BC">
      <w:pPr>
        <w:jc w:val="both"/>
        <w:rPr>
          <w:rFonts w:cs="Arial"/>
          <w:szCs w:val="22"/>
          <w:lang w:val="sl-SI"/>
        </w:rPr>
      </w:pPr>
    </w:p>
    <w:tbl>
      <w:tblPr>
        <w:tblW w:w="1036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2"/>
        <w:gridCol w:w="3411"/>
        <w:gridCol w:w="2393"/>
        <w:gridCol w:w="2258"/>
        <w:gridCol w:w="146"/>
      </w:tblGrid>
      <w:tr w:rsidR="00AD6DF1" w:rsidRPr="00506853" w14:paraId="41207BBB" w14:textId="77777777" w:rsidTr="003D7A18">
        <w:trPr>
          <w:gridAfter w:val="1"/>
          <w:wAfter w:w="36" w:type="dxa"/>
          <w:trHeight w:val="588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7591" w14:textId="77777777" w:rsidR="00AD6DF1" w:rsidRPr="00D627BC" w:rsidRDefault="00AD6DF1" w:rsidP="003D7A18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D627BC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NESREČA Z NEVARNO SNOVJO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F3B8" w14:textId="6E0EB1C7" w:rsidR="00AD6DF1" w:rsidRPr="00D627BC" w:rsidRDefault="00AD6DF1" w:rsidP="003D7A18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D627BC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Pristojnosti</w:t>
            </w:r>
            <w:proofErr w:type="spellEnd"/>
            <w:r w:rsidRPr="00D627BC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 xml:space="preserve"> GEŠP 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D4F4" w14:textId="77777777" w:rsidR="00AD6DF1" w:rsidRPr="00D627BC" w:rsidRDefault="00AD6DF1" w:rsidP="003D7A18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D627BC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Minimalno</w:t>
            </w:r>
            <w:proofErr w:type="spellEnd"/>
            <w:r w:rsidRPr="00D627BC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število</w:t>
            </w:r>
            <w:proofErr w:type="spellEnd"/>
            <w:r w:rsidRPr="00D627BC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gasilcev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58D3" w14:textId="05722E7C" w:rsidR="00AD6DF1" w:rsidRPr="00D627BC" w:rsidRDefault="00AD6DF1" w:rsidP="003D7A18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157082">
              <w:rPr>
                <w:rFonts w:cs="Arial"/>
                <w:b/>
                <w:bCs/>
                <w:sz w:val="18"/>
                <w:szCs w:val="18"/>
                <w:lang w:eastAsia="sl-SI"/>
              </w:rPr>
              <w:t>Stopnje</w:t>
            </w:r>
            <w:proofErr w:type="spellEnd"/>
            <w:r w:rsidRPr="00157082">
              <w:rPr>
                <w:rFonts w:cs="Arial"/>
                <w:b/>
                <w:bCs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157082">
              <w:rPr>
                <w:rFonts w:cs="Arial"/>
                <w:b/>
                <w:bCs/>
                <w:sz w:val="18"/>
                <w:szCs w:val="18"/>
                <w:lang w:eastAsia="sl-SI"/>
              </w:rPr>
              <w:t>zaščite</w:t>
            </w:r>
            <w:proofErr w:type="spellEnd"/>
            <w:r w:rsidR="00FE089F" w:rsidRPr="00157082">
              <w:rPr>
                <w:rFonts w:cs="Arial"/>
                <w:b/>
                <w:bCs/>
                <w:sz w:val="18"/>
                <w:szCs w:val="18"/>
                <w:lang w:eastAsia="sl-SI"/>
              </w:rPr>
              <w:t xml:space="preserve"> </w:t>
            </w:r>
          </w:p>
        </w:tc>
      </w:tr>
      <w:tr w:rsidR="00AD6DF1" w:rsidRPr="00506853" w14:paraId="6C9DF167" w14:textId="77777777" w:rsidTr="003D7A18">
        <w:trPr>
          <w:gridAfter w:val="1"/>
          <w:wAfter w:w="36" w:type="dxa"/>
          <w:trHeight w:val="288"/>
        </w:trPr>
        <w:tc>
          <w:tcPr>
            <w:tcW w:w="10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637900D" w14:textId="77777777" w:rsidR="00AD6DF1" w:rsidRPr="00D627BC" w:rsidRDefault="00AD6DF1" w:rsidP="003D7A18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D627BC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Manjša</w:t>
            </w:r>
            <w:proofErr w:type="spellEnd"/>
            <w:r w:rsidRPr="00D627BC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nesreča</w:t>
            </w:r>
            <w:proofErr w:type="spellEnd"/>
            <w:r w:rsidRPr="00D627BC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;</w:t>
            </w:r>
          </w:p>
        </w:tc>
      </w:tr>
      <w:tr w:rsidR="00AD6DF1" w:rsidRPr="00506853" w14:paraId="5A110910" w14:textId="77777777" w:rsidTr="00D627BC">
        <w:trPr>
          <w:gridAfter w:val="1"/>
          <w:wAfter w:w="36" w:type="dxa"/>
          <w:trHeight w:val="512"/>
        </w:trPr>
        <w:tc>
          <w:tcPr>
            <w:tcW w:w="10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2DC7B" w14:textId="77777777" w:rsidR="00AD6DF1" w:rsidRPr="00D627BC" w:rsidRDefault="00AD6DF1" w:rsidP="003D7A18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Omejeno</w:t>
            </w:r>
            <w:proofErr w:type="spellEnd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razlitje</w:t>
            </w:r>
            <w:proofErr w:type="spellEnd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ali</w:t>
            </w:r>
            <w:proofErr w:type="spellEnd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uhajanje</w:t>
            </w:r>
            <w:proofErr w:type="spellEnd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nevarne</w:t>
            </w:r>
            <w:proofErr w:type="spellEnd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snovi</w:t>
            </w:r>
            <w:proofErr w:type="spellEnd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, ki ne </w:t>
            </w:r>
            <w:proofErr w:type="spellStart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predstavlja</w:t>
            </w:r>
            <w:proofErr w:type="spellEnd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resne</w:t>
            </w:r>
            <w:proofErr w:type="spellEnd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nevarnosti</w:t>
            </w:r>
            <w:proofErr w:type="spellEnd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za </w:t>
            </w:r>
            <w:proofErr w:type="spellStart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ljudi</w:t>
            </w:r>
            <w:proofErr w:type="spellEnd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ali</w:t>
            </w:r>
            <w:proofErr w:type="spellEnd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okolje</w:t>
            </w:r>
            <w:proofErr w:type="spellEnd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. Primer: </w:t>
            </w:r>
            <w:proofErr w:type="spellStart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manjša</w:t>
            </w:r>
            <w:proofErr w:type="spellEnd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razlitja</w:t>
            </w:r>
            <w:proofErr w:type="spellEnd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kemikalij</w:t>
            </w:r>
            <w:proofErr w:type="spellEnd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v </w:t>
            </w:r>
            <w:proofErr w:type="spellStart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laboratoriju</w:t>
            </w:r>
            <w:proofErr w:type="spellEnd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ali</w:t>
            </w:r>
            <w:proofErr w:type="spellEnd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skladišču</w:t>
            </w:r>
            <w:proofErr w:type="spellEnd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.</w:t>
            </w:r>
          </w:p>
        </w:tc>
      </w:tr>
      <w:tr w:rsidR="00AD6DF1" w:rsidRPr="00506853" w14:paraId="07C49594" w14:textId="77777777" w:rsidTr="003D7A18">
        <w:trPr>
          <w:gridAfter w:val="1"/>
          <w:wAfter w:w="36" w:type="dxa"/>
          <w:trHeight w:val="408"/>
        </w:trPr>
        <w:tc>
          <w:tcPr>
            <w:tcW w:w="2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5955D" w14:textId="77777777" w:rsidR="00AD6DF1" w:rsidRPr="00D627BC" w:rsidRDefault="00AD6DF1" w:rsidP="003D7A18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E681" w14:textId="272ACA75" w:rsidR="00AD6DF1" w:rsidRPr="00D627BC" w:rsidRDefault="00AD6DF1" w:rsidP="003D7A18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Pristojna</w:t>
            </w:r>
            <w:proofErr w:type="spellEnd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GEŠP, </w:t>
            </w:r>
            <w:proofErr w:type="spellStart"/>
            <w:r w:rsidRPr="00D627BC">
              <w:rPr>
                <w:rFonts w:cs="Arial"/>
                <w:i/>
                <w:color w:val="000000"/>
                <w:sz w:val="18"/>
                <w:szCs w:val="18"/>
                <w:lang w:eastAsia="sl-SI"/>
              </w:rPr>
              <w:t>pogoj</w:t>
            </w:r>
            <w:proofErr w:type="spellEnd"/>
            <w:r w:rsidRPr="00D627BC">
              <w:rPr>
                <w:rFonts w:cs="Arial"/>
                <w:i/>
                <w:color w:val="000000"/>
                <w:sz w:val="18"/>
                <w:szCs w:val="18"/>
                <w:lang w:eastAsia="sl-SI"/>
              </w:rPr>
              <w:t xml:space="preserve"> GEŠP I </w:t>
            </w:r>
            <w:proofErr w:type="spellStart"/>
            <w:r w:rsidRPr="00D627BC">
              <w:rPr>
                <w:rFonts w:cs="Arial"/>
                <w:i/>
                <w:color w:val="000000"/>
                <w:sz w:val="18"/>
                <w:szCs w:val="18"/>
                <w:lang w:eastAsia="sl-SI"/>
              </w:rPr>
              <w:t>ali</w:t>
            </w:r>
            <w:proofErr w:type="spellEnd"/>
            <w:r w:rsidRPr="00D627BC">
              <w:rPr>
                <w:rFonts w:cs="Arial"/>
                <w:i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i/>
                <w:color w:val="000000"/>
                <w:sz w:val="18"/>
                <w:szCs w:val="18"/>
                <w:lang w:eastAsia="sl-SI"/>
              </w:rPr>
              <w:t>višja</w:t>
            </w:r>
            <w:proofErr w:type="spellEnd"/>
          </w:p>
        </w:tc>
        <w:tc>
          <w:tcPr>
            <w:tcW w:w="2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B4E9" w14:textId="77777777" w:rsidR="00AD6DF1" w:rsidRPr="00D627BC" w:rsidRDefault="00AD6DF1" w:rsidP="003D7A18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1 </w:t>
            </w:r>
            <w:proofErr w:type="spellStart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oddelek</w:t>
            </w:r>
            <w:proofErr w:type="spellEnd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(6)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B2483" w14:textId="051153D0" w:rsidR="00AD6DF1" w:rsidRPr="00D627BC" w:rsidRDefault="00AD6DF1" w:rsidP="003D7A18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1, 2a</w:t>
            </w:r>
          </w:p>
        </w:tc>
      </w:tr>
      <w:tr w:rsidR="00AD6DF1" w:rsidRPr="00506853" w14:paraId="3B5CD686" w14:textId="77777777" w:rsidTr="00D627BC">
        <w:trPr>
          <w:trHeight w:val="65"/>
        </w:trPr>
        <w:tc>
          <w:tcPr>
            <w:tcW w:w="2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AF608" w14:textId="77777777" w:rsidR="00AD6DF1" w:rsidRPr="00D627BC" w:rsidRDefault="00AD6DF1" w:rsidP="003D7A18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D4B47" w14:textId="77777777" w:rsidR="00AD6DF1" w:rsidRPr="00D627BC" w:rsidRDefault="00AD6DF1" w:rsidP="003D7A18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DA95F" w14:textId="77777777" w:rsidR="00AD6DF1" w:rsidRPr="00D627BC" w:rsidRDefault="00AD6DF1" w:rsidP="003D7A18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A5C3" w14:textId="77777777" w:rsidR="00AD6DF1" w:rsidRPr="00D627BC" w:rsidRDefault="00AD6DF1" w:rsidP="003D7A18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F43F" w14:textId="77777777" w:rsidR="00AD6DF1" w:rsidRPr="00506853" w:rsidRDefault="00AD6DF1" w:rsidP="003D7A18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</w:p>
        </w:tc>
      </w:tr>
      <w:tr w:rsidR="00AD6DF1" w:rsidRPr="00506853" w14:paraId="6EF67C1C" w14:textId="77777777" w:rsidTr="003D7A18">
        <w:trPr>
          <w:trHeight w:val="288"/>
        </w:trPr>
        <w:tc>
          <w:tcPr>
            <w:tcW w:w="10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39EB104" w14:textId="77777777" w:rsidR="00AD6DF1" w:rsidRPr="00D627BC" w:rsidRDefault="00AD6DF1" w:rsidP="003D7A18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D627BC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Srednja</w:t>
            </w:r>
            <w:proofErr w:type="spellEnd"/>
            <w:r w:rsidRPr="00D627BC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nesreča</w:t>
            </w:r>
            <w:proofErr w:type="spellEnd"/>
            <w:r w:rsidRPr="00D627BC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;</w:t>
            </w:r>
          </w:p>
        </w:tc>
        <w:tc>
          <w:tcPr>
            <w:tcW w:w="36" w:type="dxa"/>
            <w:vAlign w:val="center"/>
            <w:hideMark/>
          </w:tcPr>
          <w:p w14:paraId="29F9CB3C" w14:textId="77777777" w:rsidR="00AD6DF1" w:rsidRPr="00506853" w:rsidRDefault="00AD6DF1" w:rsidP="003D7A18">
            <w:pPr>
              <w:spacing w:line="240" w:lineRule="auto"/>
              <w:rPr>
                <w:rFonts w:ascii="Times New Roman" w:hAnsi="Times New Roman"/>
                <w:szCs w:val="20"/>
                <w:lang w:eastAsia="sl-SI"/>
              </w:rPr>
            </w:pPr>
          </w:p>
        </w:tc>
      </w:tr>
      <w:tr w:rsidR="00AD6DF1" w:rsidRPr="00506853" w14:paraId="637F9D01" w14:textId="77777777" w:rsidTr="00D627BC">
        <w:trPr>
          <w:trHeight w:val="466"/>
        </w:trPr>
        <w:tc>
          <w:tcPr>
            <w:tcW w:w="10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42AAC" w14:textId="77777777" w:rsidR="00AD6DF1" w:rsidRPr="00D627BC" w:rsidRDefault="00AD6DF1" w:rsidP="003D7A18">
            <w:pPr>
              <w:spacing w:line="240" w:lineRule="auto"/>
              <w:jc w:val="center"/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Uhajanje</w:t>
            </w:r>
            <w:proofErr w:type="spellEnd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ali</w:t>
            </w:r>
            <w:proofErr w:type="spellEnd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razlitje</w:t>
            </w:r>
            <w:proofErr w:type="spellEnd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nevarne</w:t>
            </w:r>
            <w:proofErr w:type="spellEnd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snovi</w:t>
            </w:r>
            <w:proofErr w:type="spellEnd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 xml:space="preserve">, ki </w:t>
            </w:r>
            <w:proofErr w:type="spellStart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lahko</w:t>
            </w:r>
            <w:proofErr w:type="spellEnd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povzroči</w:t>
            </w:r>
            <w:proofErr w:type="spellEnd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resne</w:t>
            </w:r>
            <w:proofErr w:type="spellEnd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zdravstvene</w:t>
            </w:r>
            <w:proofErr w:type="spellEnd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težave</w:t>
            </w:r>
            <w:proofErr w:type="spellEnd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ali</w:t>
            </w:r>
            <w:proofErr w:type="spellEnd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škodo</w:t>
            </w:r>
            <w:proofErr w:type="spellEnd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okolju</w:t>
            </w:r>
            <w:proofErr w:type="spellEnd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 xml:space="preserve">, </w:t>
            </w:r>
            <w:proofErr w:type="spellStart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če</w:t>
            </w:r>
            <w:proofErr w:type="spellEnd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ni</w:t>
            </w:r>
            <w:proofErr w:type="spellEnd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hitro</w:t>
            </w:r>
            <w:proofErr w:type="spellEnd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omejeno</w:t>
            </w:r>
            <w:proofErr w:type="spellEnd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 xml:space="preserve">. Primer: </w:t>
            </w:r>
            <w:proofErr w:type="spellStart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razlitje</w:t>
            </w:r>
            <w:proofErr w:type="spellEnd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nevarnih</w:t>
            </w:r>
            <w:proofErr w:type="spellEnd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kemikalij</w:t>
            </w:r>
            <w:proofErr w:type="spellEnd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na</w:t>
            </w:r>
            <w:proofErr w:type="spellEnd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 xml:space="preserve"> cesti med </w:t>
            </w:r>
            <w:proofErr w:type="spellStart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transportom</w:t>
            </w:r>
            <w:proofErr w:type="spellEnd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 xml:space="preserve">, </w:t>
            </w:r>
            <w:proofErr w:type="spellStart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večja</w:t>
            </w:r>
            <w:proofErr w:type="spellEnd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razlitja</w:t>
            </w:r>
            <w:proofErr w:type="spellEnd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kemikalij</w:t>
            </w:r>
            <w:proofErr w:type="spellEnd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 xml:space="preserve"> v </w:t>
            </w:r>
            <w:proofErr w:type="spellStart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laboratoriju</w:t>
            </w:r>
            <w:proofErr w:type="spellEnd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ali</w:t>
            </w:r>
            <w:proofErr w:type="spellEnd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skladišču</w:t>
            </w:r>
            <w:proofErr w:type="spellEnd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36" w:type="dxa"/>
            <w:vAlign w:val="center"/>
            <w:hideMark/>
          </w:tcPr>
          <w:p w14:paraId="17E5BC90" w14:textId="77777777" w:rsidR="00AD6DF1" w:rsidRPr="00506853" w:rsidRDefault="00AD6DF1" w:rsidP="003D7A18">
            <w:pPr>
              <w:spacing w:line="240" w:lineRule="auto"/>
              <w:rPr>
                <w:rFonts w:ascii="Times New Roman" w:hAnsi="Times New Roman"/>
                <w:szCs w:val="20"/>
                <w:lang w:eastAsia="sl-SI"/>
              </w:rPr>
            </w:pPr>
          </w:p>
        </w:tc>
      </w:tr>
      <w:tr w:rsidR="00AD6DF1" w:rsidRPr="00506853" w14:paraId="5AEE3389" w14:textId="77777777" w:rsidTr="003D7A18">
        <w:trPr>
          <w:trHeight w:val="288"/>
        </w:trPr>
        <w:tc>
          <w:tcPr>
            <w:tcW w:w="2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719A6" w14:textId="77777777" w:rsidR="00AD6DF1" w:rsidRPr="00D627BC" w:rsidRDefault="00AD6DF1" w:rsidP="003D7A18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D627BC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 xml:space="preserve">a) </w:t>
            </w:r>
            <w:proofErr w:type="spellStart"/>
            <w:r w:rsidRPr="00D627BC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ogljikovodiki</w:t>
            </w:r>
            <w:proofErr w:type="spellEnd"/>
          </w:p>
        </w:tc>
        <w:tc>
          <w:tcPr>
            <w:tcW w:w="3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FD536" w14:textId="7A3D1DFE" w:rsidR="00AD6DF1" w:rsidRPr="00D627BC" w:rsidRDefault="00AD6DF1" w:rsidP="003D7A18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Pristojna</w:t>
            </w:r>
            <w:proofErr w:type="spellEnd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GEŠP (v </w:t>
            </w:r>
            <w:proofErr w:type="spellStart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kolikor</w:t>
            </w:r>
            <w:proofErr w:type="spellEnd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ne </w:t>
            </w:r>
            <w:proofErr w:type="spellStart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izpolnjuje</w:t>
            </w:r>
            <w:proofErr w:type="spellEnd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pogojev</w:t>
            </w:r>
            <w:proofErr w:type="spellEnd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se </w:t>
            </w:r>
            <w:proofErr w:type="spellStart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dodatno</w:t>
            </w:r>
            <w:proofErr w:type="spellEnd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aktivira</w:t>
            </w:r>
            <w:proofErr w:type="spellEnd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najbližja</w:t>
            </w:r>
            <w:proofErr w:type="spellEnd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ustrezna</w:t>
            </w:r>
            <w:proofErr w:type="spellEnd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GEŠP), </w:t>
            </w:r>
            <w:proofErr w:type="spellStart"/>
            <w:r w:rsidRPr="00D627BC">
              <w:rPr>
                <w:rFonts w:cs="Arial"/>
                <w:i/>
                <w:color w:val="000000"/>
                <w:sz w:val="18"/>
                <w:szCs w:val="18"/>
                <w:lang w:eastAsia="sl-SI"/>
              </w:rPr>
              <w:t>pogoj</w:t>
            </w:r>
            <w:proofErr w:type="spellEnd"/>
            <w:r w:rsidRPr="00D627BC">
              <w:rPr>
                <w:rFonts w:cs="Arial"/>
                <w:i/>
                <w:color w:val="000000"/>
                <w:sz w:val="18"/>
                <w:szCs w:val="18"/>
                <w:lang w:eastAsia="sl-SI"/>
              </w:rPr>
              <w:t xml:space="preserve"> GEŠP II </w:t>
            </w:r>
            <w:proofErr w:type="spellStart"/>
            <w:r w:rsidRPr="00D627BC">
              <w:rPr>
                <w:rFonts w:cs="Arial"/>
                <w:i/>
                <w:color w:val="000000"/>
                <w:sz w:val="18"/>
                <w:szCs w:val="18"/>
                <w:lang w:eastAsia="sl-SI"/>
              </w:rPr>
              <w:t>ali</w:t>
            </w:r>
            <w:proofErr w:type="spellEnd"/>
            <w:r w:rsidRPr="00D627BC">
              <w:rPr>
                <w:rFonts w:cs="Arial"/>
                <w:i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i/>
                <w:color w:val="000000"/>
                <w:sz w:val="18"/>
                <w:szCs w:val="18"/>
                <w:lang w:eastAsia="sl-SI"/>
              </w:rPr>
              <w:t>višja</w:t>
            </w:r>
            <w:proofErr w:type="spellEnd"/>
          </w:p>
        </w:tc>
        <w:tc>
          <w:tcPr>
            <w:tcW w:w="2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65A3" w14:textId="77777777" w:rsidR="00AD6DF1" w:rsidRPr="00D627BC" w:rsidRDefault="00AD6DF1" w:rsidP="003D7A18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2 </w:t>
            </w:r>
            <w:proofErr w:type="spellStart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oddelka</w:t>
            </w:r>
            <w:proofErr w:type="spellEnd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(12)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0312" w14:textId="79FB3042" w:rsidR="00AD6DF1" w:rsidRPr="00D627BC" w:rsidRDefault="00AD6DF1" w:rsidP="003D7A18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1, 2a  </w:t>
            </w:r>
          </w:p>
        </w:tc>
        <w:tc>
          <w:tcPr>
            <w:tcW w:w="36" w:type="dxa"/>
            <w:vAlign w:val="center"/>
            <w:hideMark/>
          </w:tcPr>
          <w:p w14:paraId="6C858FE5" w14:textId="77777777" w:rsidR="00AD6DF1" w:rsidRPr="00506853" w:rsidRDefault="00AD6DF1" w:rsidP="003D7A18">
            <w:pPr>
              <w:spacing w:line="240" w:lineRule="auto"/>
              <w:rPr>
                <w:rFonts w:ascii="Times New Roman" w:hAnsi="Times New Roman"/>
                <w:szCs w:val="20"/>
                <w:lang w:eastAsia="sl-SI"/>
              </w:rPr>
            </w:pPr>
          </w:p>
        </w:tc>
      </w:tr>
      <w:tr w:rsidR="00AD6DF1" w:rsidRPr="00506853" w14:paraId="134B0994" w14:textId="77777777" w:rsidTr="003D7A18">
        <w:trPr>
          <w:trHeight w:val="288"/>
        </w:trPr>
        <w:tc>
          <w:tcPr>
            <w:tcW w:w="2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BE59C" w14:textId="77777777" w:rsidR="00AD6DF1" w:rsidRPr="00D627BC" w:rsidRDefault="00AD6DF1" w:rsidP="003D7A18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47F85" w14:textId="77777777" w:rsidR="00AD6DF1" w:rsidRPr="00D627BC" w:rsidRDefault="00AD6DF1" w:rsidP="003D7A18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CCFE1" w14:textId="77777777" w:rsidR="00AD6DF1" w:rsidRPr="00D627BC" w:rsidRDefault="00AD6DF1" w:rsidP="003D7A18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DE48" w14:textId="77777777" w:rsidR="00AD6DF1" w:rsidRPr="00D627BC" w:rsidRDefault="00AD6DF1" w:rsidP="003D7A18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2713" w14:textId="77777777" w:rsidR="00AD6DF1" w:rsidRPr="00506853" w:rsidRDefault="00AD6DF1" w:rsidP="003D7A18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</w:p>
        </w:tc>
      </w:tr>
      <w:tr w:rsidR="00AD6DF1" w:rsidRPr="00506853" w14:paraId="406E2A28" w14:textId="77777777" w:rsidTr="00D627BC">
        <w:trPr>
          <w:trHeight w:val="161"/>
        </w:trPr>
        <w:tc>
          <w:tcPr>
            <w:tcW w:w="2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B280A" w14:textId="77777777" w:rsidR="00AD6DF1" w:rsidRPr="00D627BC" w:rsidRDefault="00AD6DF1" w:rsidP="003D7A18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BE717" w14:textId="77777777" w:rsidR="00AD6DF1" w:rsidRPr="00D627BC" w:rsidRDefault="00AD6DF1" w:rsidP="003D7A18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D46ED" w14:textId="77777777" w:rsidR="00AD6DF1" w:rsidRPr="00D627BC" w:rsidRDefault="00AD6DF1" w:rsidP="003D7A18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6EFAE" w14:textId="77777777" w:rsidR="00AD6DF1" w:rsidRPr="00D627BC" w:rsidRDefault="00AD6DF1" w:rsidP="003D7A18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AA2C" w14:textId="77777777" w:rsidR="00AD6DF1" w:rsidRPr="00506853" w:rsidRDefault="00AD6DF1" w:rsidP="003D7A18">
            <w:pPr>
              <w:spacing w:line="240" w:lineRule="auto"/>
              <w:rPr>
                <w:rFonts w:ascii="Times New Roman" w:hAnsi="Times New Roman"/>
                <w:szCs w:val="20"/>
                <w:lang w:eastAsia="sl-SI"/>
              </w:rPr>
            </w:pPr>
          </w:p>
        </w:tc>
      </w:tr>
      <w:tr w:rsidR="00AD6DF1" w:rsidRPr="00506853" w14:paraId="0D94F01E" w14:textId="77777777" w:rsidTr="003D7A18">
        <w:trPr>
          <w:trHeight w:val="288"/>
        </w:trPr>
        <w:tc>
          <w:tcPr>
            <w:tcW w:w="2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42801" w14:textId="5177C13D" w:rsidR="00AD6DF1" w:rsidRPr="00D627BC" w:rsidRDefault="00AD6DF1" w:rsidP="003D7A18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D627BC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 xml:space="preserve">b) </w:t>
            </w:r>
            <w:proofErr w:type="spellStart"/>
            <w:r w:rsidRPr="00D627BC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ostal</w:t>
            </w:r>
            <w:r w:rsidR="00D86654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e</w:t>
            </w:r>
            <w:proofErr w:type="spellEnd"/>
            <w:r w:rsidRPr="00D627BC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 xml:space="preserve"> NS 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FA8A7" w14:textId="15B49B80" w:rsidR="00AD6DF1" w:rsidRPr="00D627BC" w:rsidRDefault="00AD6DF1" w:rsidP="003D7A18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Pristojna</w:t>
            </w:r>
            <w:proofErr w:type="spellEnd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GEŠP (v </w:t>
            </w:r>
            <w:proofErr w:type="spellStart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kolikor</w:t>
            </w:r>
            <w:proofErr w:type="spellEnd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ne </w:t>
            </w:r>
            <w:proofErr w:type="spellStart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izpolnjuje</w:t>
            </w:r>
            <w:proofErr w:type="spellEnd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pogojev</w:t>
            </w:r>
            <w:proofErr w:type="spellEnd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se </w:t>
            </w:r>
            <w:proofErr w:type="spellStart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dodatno</w:t>
            </w:r>
            <w:proofErr w:type="spellEnd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aktivira</w:t>
            </w:r>
            <w:proofErr w:type="spellEnd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najbližja</w:t>
            </w:r>
            <w:proofErr w:type="spellEnd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ustrezna</w:t>
            </w:r>
            <w:proofErr w:type="spellEnd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GEŠP), </w:t>
            </w:r>
            <w:proofErr w:type="spellStart"/>
            <w:r w:rsidRPr="00D627BC">
              <w:rPr>
                <w:rFonts w:cs="Arial"/>
                <w:i/>
                <w:color w:val="000000"/>
                <w:sz w:val="18"/>
                <w:szCs w:val="18"/>
                <w:lang w:eastAsia="sl-SI"/>
              </w:rPr>
              <w:t>pogoj</w:t>
            </w:r>
            <w:proofErr w:type="spellEnd"/>
            <w:r w:rsidRPr="00D627BC">
              <w:rPr>
                <w:rFonts w:cs="Arial"/>
                <w:i/>
                <w:color w:val="000000"/>
                <w:sz w:val="18"/>
                <w:szCs w:val="18"/>
                <w:lang w:eastAsia="sl-SI"/>
              </w:rPr>
              <w:t xml:space="preserve"> GEŠP III </w:t>
            </w:r>
            <w:proofErr w:type="spellStart"/>
            <w:r w:rsidRPr="00D627BC">
              <w:rPr>
                <w:rFonts w:cs="Arial"/>
                <w:i/>
                <w:color w:val="000000"/>
                <w:sz w:val="18"/>
                <w:szCs w:val="18"/>
                <w:lang w:eastAsia="sl-SI"/>
              </w:rPr>
              <w:t>ali</w:t>
            </w:r>
            <w:proofErr w:type="spellEnd"/>
            <w:r w:rsidRPr="00D627BC">
              <w:rPr>
                <w:rFonts w:cs="Arial"/>
                <w:i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i/>
                <w:color w:val="000000"/>
                <w:sz w:val="18"/>
                <w:szCs w:val="18"/>
                <w:lang w:eastAsia="sl-SI"/>
              </w:rPr>
              <w:t>višja</w:t>
            </w:r>
            <w:proofErr w:type="spellEnd"/>
          </w:p>
        </w:tc>
        <w:tc>
          <w:tcPr>
            <w:tcW w:w="2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AC91" w14:textId="77777777" w:rsidR="00AD6DF1" w:rsidRPr="00D627BC" w:rsidRDefault="00AD6DF1" w:rsidP="003D7A18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3 </w:t>
            </w:r>
            <w:proofErr w:type="spellStart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oddelki</w:t>
            </w:r>
            <w:proofErr w:type="spellEnd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(18)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9FC5C" w14:textId="68BA250E" w:rsidR="00AD6DF1" w:rsidRPr="00D627BC" w:rsidRDefault="00AD6DF1" w:rsidP="00AD6DF1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1, 2a, 2b, 3, 4 </w:t>
            </w:r>
          </w:p>
        </w:tc>
        <w:tc>
          <w:tcPr>
            <w:tcW w:w="36" w:type="dxa"/>
            <w:vAlign w:val="center"/>
            <w:hideMark/>
          </w:tcPr>
          <w:p w14:paraId="425337EA" w14:textId="77777777" w:rsidR="00AD6DF1" w:rsidRPr="00506853" w:rsidRDefault="00AD6DF1" w:rsidP="003D7A18">
            <w:pPr>
              <w:spacing w:line="240" w:lineRule="auto"/>
              <w:rPr>
                <w:rFonts w:ascii="Times New Roman" w:hAnsi="Times New Roman"/>
                <w:szCs w:val="20"/>
                <w:lang w:eastAsia="sl-SI"/>
              </w:rPr>
            </w:pPr>
          </w:p>
        </w:tc>
      </w:tr>
      <w:tr w:rsidR="00AD6DF1" w:rsidRPr="00506853" w14:paraId="2DF59F99" w14:textId="77777777" w:rsidTr="003D7A18">
        <w:trPr>
          <w:trHeight w:val="288"/>
        </w:trPr>
        <w:tc>
          <w:tcPr>
            <w:tcW w:w="2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C55CA" w14:textId="77777777" w:rsidR="00AD6DF1" w:rsidRPr="00D627BC" w:rsidRDefault="00AD6DF1" w:rsidP="003D7A18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3E446" w14:textId="77777777" w:rsidR="00AD6DF1" w:rsidRPr="00D627BC" w:rsidRDefault="00AD6DF1" w:rsidP="003D7A18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92C9E" w14:textId="77777777" w:rsidR="00AD6DF1" w:rsidRPr="00D627BC" w:rsidRDefault="00AD6DF1" w:rsidP="003D7A18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18569" w14:textId="77777777" w:rsidR="00AD6DF1" w:rsidRPr="00D627BC" w:rsidRDefault="00AD6DF1" w:rsidP="003D7A18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E915" w14:textId="77777777" w:rsidR="00AD6DF1" w:rsidRPr="00506853" w:rsidRDefault="00AD6DF1" w:rsidP="003D7A18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</w:p>
        </w:tc>
      </w:tr>
      <w:tr w:rsidR="00AD6DF1" w:rsidRPr="00506853" w14:paraId="108A8DAB" w14:textId="77777777" w:rsidTr="00D627BC">
        <w:trPr>
          <w:trHeight w:val="234"/>
        </w:trPr>
        <w:tc>
          <w:tcPr>
            <w:tcW w:w="2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889AC" w14:textId="77777777" w:rsidR="00AD6DF1" w:rsidRPr="00D627BC" w:rsidRDefault="00AD6DF1" w:rsidP="003D7A18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66433" w14:textId="77777777" w:rsidR="00AD6DF1" w:rsidRPr="00D627BC" w:rsidRDefault="00AD6DF1" w:rsidP="003D7A18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ED4C3" w14:textId="77777777" w:rsidR="00AD6DF1" w:rsidRPr="00D627BC" w:rsidRDefault="00AD6DF1" w:rsidP="003D7A18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52DAE" w14:textId="77777777" w:rsidR="00AD6DF1" w:rsidRPr="00D627BC" w:rsidRDefault="00AD6DF1" w:rsidP="003D7A18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5B55" w14:textId="77777777" w:rsidR="00AD6DF1" w:rsidRPr="00506853" w:rsidRDefault="00AD6DF1" w:rsidP="003D7A18">
            <w:pPr>
              <w:spacing w:line="240" w:lineRule="auto"/>
              <w:rPr>
                <w:rFonts w:ascii="Times New Roman" w:hAnsi="Times New Roman"/>
                <w:szCs w:val="20"/>
                <w:lang w:eastAsia="sl-SI"/>
              </w:rPr>
            </w:pPr>
          </w:p>
        </w:tc>
      </w:tr>
      <w:tr w:rsidR="00AD6DF1" w:rsidRPr="00506853" w14:paraId="0E51A71C" w14:textId="77777777" w:rsidTr="003D7A18">
        <w:trPr>
          <w:trHeight w:val="288"/>
        </w:trPr>
        <w:tc>
          <w:tcPr>
            <w:tcW w:w="10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E699F08" w14:textId="72C537BF" w:rsidR="00AD6DF1" w:rsidRPr="00D627BC" w:rsidRDefault="00AD6DF1" w:rsidP="003D7A18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D627BC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Večja</w:t>
            </w:r>
            <w:proofErr w:type="spellEnd"/>
            <w:r w:rsidRPr="00D627BC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="00D627BC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nesreča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2506BB71" w14:textId="77777777" w:rsidR="00AD6DF1" w:rsidRPr="00506853" w:rsidRDefault="00AD6DF1" w:rsidP="003D7A18">
            <w:pPr>
              <w:spacing w:line="240" w:lineRule="auto"/>
              <w:rPr>
                <w:rFonts w:ascii="Times New Roman" w:hAnsi="Times New Roman"/>
                <w:szCs w:val="20"/>
                <w:lang w:eastAsia="sl-SI"/>
              </w:rPr>
            </w:pPr>
          </w:p>
        </w:tc>
      </w:tr>
      <w:tr w:rsidR="00AD6DF1" w:rsidRPr="00506853" w14:paraId="5395C5B5" w14:textId="77777777" w:rsidTr="00D627BC">
        <w:trPr>
          <w:trHeight w:val="919"/>
        </w:trPr>
        <w:tc>
          <w:tcPr>
            <w:tcW w:w="10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49477" w14:textId="77777777" w:rsidR="00AD6DF1" w:rsidRPr="00D627BC" w:rsidRDefault="00AD6DF1" w:rsidP="003D7A18">
            <w:pPr>
              <w:spacing w:line="240" w:lineRule="auto"/>
              <w:jc w:val="center"/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Obsežno</w:t>
            </w:r>
            <w:proofErr w:type="spellEnd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uhajanje</w:t>
            </w:r>
            <w:proofErr w:type="spellEnd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ali</w:t>
            </w:r>
            <w:proofErr w:type="spellEnd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razlitje</w:t>
            </w:r>
            <w:proofErr w:type="spellEnd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nevarne</w:t>
            </w:r>
            <w:proofErr w:type="spellEnd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snovi</w:t>
            </w:r>
            <w:proofErr w:type="spellEnd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 xml:space="preserve">, ki </w:t>
            </w:r>
            <w:proofErr w:type="spellStart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predstavlja</w:t>
            </w:r>
            <w:proofErr w:type="spellEnd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veliko</w:t>
            </w:r>
            <w:proofErr w:type="spellEnd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nevarnost</w:t>
            </w:r>
            <w:proofErr w:type="spellEnd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 xml:space="preserve"> za </w:t>
            </w:r>
            <w:proofErr w:type="spellStart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življenje</w:t>
            </w:r>
            <w:proofErr w:type="spellEnd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ljudi</w:t>
            </w:r>
            <w:proofErr w:type="spellEnd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 xml:space="preserve">, </w:t>
            </w:r>
            <w:proofErr w:type="spellStart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povzroča</w:t>
            </w:r>
            <w:proofErr w:type="spellEnd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obsežno</w:t>
            </w:r>
            <w:proofErr w:type="spellEnd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škodo</w:t>
            </w:r>
            <w:proofErr w:type="spellEnd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okolju</w:t>
            </w:r>
            <w:proofErr w:type="spellEnd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 xml:space="preserve"> in </w:t>
            </w:r>
            <w:proofErr w:type="spellStart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zahteva</w:t>
            </w:r>
            <w:proofErr w:type="spellEnd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evakuacijo</w:t>
            </w:r>
            <w:proofErr w:type="spellEnd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 xml:space="preserve">. </w:t>
            </w:r>
            <w:proofErr w:type="spellStart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Zahtevana</w:t>
            </w:r>
            <w:proofErr w:type="spellEnd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 xml:space="preserve"> je </w:t>
            </w:r>
            <w:proofErr w:type="spellStart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velika</w:t>
            </w:r>
            <w:proofErr w:type="spellEnd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ekipa</w:t>
            </w:r>
            <w:proofErr w:type="spellEnd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gasilcev</w:t>
            </w:r>
            <w:proofErr w:type="spellEnd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 xml:space="preserve"> z </w:t>
            </w:r>
            <w:proofErr w:type="spellStart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najvišjo</w:t>
            </w:r>
            <w:proofErr w:type="spellEnd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stopnjo</w:t>
            </w:r>
            <w:proofErr w:type="spellEnd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zaščitne</w:t>
            </w:r>
            <w:proofErr w:type="spellEnd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opreme</w:t>
            </w:r>
            <w:proofErr w:type="spellEnd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 xml:space="preserve">, </w:t>
            </w:r>
            <w:proofErr w:type="spellStart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vključno</w:t>
            </w:r>
            <w:proofErr w:type="spellEnd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 xml:space="preserve"> s </w:t>
            </w:r>
            <w:proofErr w:type="spellStart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specializiranimi</w:t>
            </w:r>
            <w:proofErr w:type="spellEnd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enotami</w:t>
            </w:r>
            <w:proofErr w:type="spellEnd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 xml:space="preserve"> za </w:t>
            </w:r>
            <w:proofErr w:type="spellStart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nevarne</w:t>
            </w:r>
            <w:proofErr w:type="spellEnd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snovi</w:t>
            </w:r>
            <w:proofErr w:type="spellEnd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 xml:space="preserve">. </w:t>
            </w:r>
            <w:proofErr w:type="spellStart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Posredovanje</w:t>
            </w:r>
            <w:proofErr w:type="spellEnd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vključuje</w:t>
            </w:r>
            <w:proofErr w:type="spellEnd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zapletene</w:t>
            </w:r>
            <w:proofErr w:type="spellEnd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 xml:space="preserve"> in </w:t>
            </w:r>
            <w:proofErr w:type="spellStart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dolgotrajne</w:t>
            </w:r>
            <w:proofErr w:type="spellEnd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postopke</w:t>
            </w:r>
            <w:proofErr w:type="spellEnd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 xml:space="preserve"> za </w:t>
            </w:r>
            <w:proofErr w:type="spellStart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omejevanje</w:t>
            </w:r>
            <w:proofErr w:type="spellEnd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škode</w:t>
            </w:r>
            <w:proofErr w:type="spellEnd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 xml:space="preserve">, </w:t>
            </w:r>
            <w:proofErr w:type="spellStart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reševanje</w:t>
            </w:r>
            <w:proofErr w:type="spellEnd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 xml:space="preserve"> in </w:t>
            </w:r>
            <w:proofErr w:type="spellStart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dekontaminacijo</w:t>
            </w:r>
            <w:proofErr w:type="spellEnd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 xml:space="preserve">. Primer: </w:t>
            </w:r>
            <w:proofErr w:type="spellStart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industrijske</w:t>
            </w:r>
            <w:proofErr w:type="spellEnd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nesreče</w:t>
            </w:r>
            <w:proofErr w:type="spellEnd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 xml:space="preserve"> z </w:t>
            </w:r>
            <w:proofErr w:type="spellStart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velikimi</w:t>
            </w:r>
            <w:proofErr w:type="spellEnd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količinami</w:t>
            </w:r>
            <w:proofErr w:type="spellEnd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nevarnih</w:t>
            </w:r>
            <w:proofErr w:type="spellEnd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snovi</w:t>
            </w:r>
            <w:proofErr w:type="spellEnd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 xml:space="preserve">, </w:t>
            </w:r>
            <w:proofErr w:type="spellStart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eksplozije</w:t>
            </w:r>
            <w:proofErr w:type="spellEnd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ali</w:t>
            </w:r>
            <w:proofErr w:type="spellEnd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požari</w:t>
            </w:r>
            <w:proofErr w:type="spellEnd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 xml:space="preserve"> v </w:t>
            </w:r>
            <w:proofErr w:type="spellStart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kemičnih</w:t>
            </w:r>
            <w:proofErr w:type="spellEnd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tovarnah</w:t>
            </w:r>
            <w:proofErr w:type="spellEnd"/>
            <w:r w:rsidRPr="00D627BC">
              <w:rPr>
                <w:rFonts w:cs="Arial"/>
                <w:bCs/>
                <w:color w:val="000000"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36" w:type="dxa"/>
            <w:vAlign w:val="center"/>
            <w:hideMark/>
          </w:tcPr>
          <w:p w14:paraId="12409B62" w14:textId="77777777" w:rsidR="00AD6DF1" w:rsidRPr="00506853" w:rsidRDefault="00AD6DF1" w:rsidP="003D7A18">
            <w:pPr>
              <w:spacing w:line="240" w:lineRule="auto"/>
              <w:rPr>
                <w:rFonts w:ascii="Times New Roman" w:hAnsi="Times New Roman"/>
                <w:szCs w:val="20"/>
                <w:lang w:eastAsia="sl-SI"/>
              </w:rPr>
            </w:pPr>
          </w:p>
        </w:tc>
      </w:tr>
      <w:tr w:rsidR="00AD6DF1" w:rsidRPr="00506853" w14:paraId="61C26BA9" w14:textId="77777777" w:rsidTr="003D7A18">
        <w:trPr>
          <w:trHeight w:val="288"/>
        </w:trPr>
        <w:tc>
          <w:tcPr>
            <w:tcW w:w="21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E990E" w14:textId="77777777" w:rsidR="00AD6DF1" w:rsidRPr="00D627BC" w:rsidRDefault="00AD6DF1" w:rsidP="003D7A18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81EF" w14:textId="22573DFE" w:rsidR="00AD6DF1" w:rsidRPr="00D627BC" w:rsidRDefault="001D1EF7" w:rsidP="003D7A18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sl-SI"/>
              </w:rPr>
              <w:t>Pristojna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r w:rsidR="00AD6DF1"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GEŠP (v </w:t>
            </w:r>
            <w:proofErr w:type="spellStart"/>
            <w:r w:rsidR="00AD6DF1"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kolikor</w:t>
            </w:r>
            <w:proofErr w:type="spellEnd"/>
            <w:r w:rsidR="00AD6DF1"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ne </w:t>
            </w:r>
            <w:proofErr w:type="spellStart"/>
            <w:r w:rsidR="00AD6DF1"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izpolnjuje</w:t>
            </w:r>
            <w:proofErr w:type="spellEnd"/>
            <w:r w:rsidR="00AD6DF1"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="00AD6DF1"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pogojev</w:t>
            </w:r>
            <w:proofErr w:type="spellEnd"/>
            <w:r w:rsidR="00AD6DF1"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se </w:t>
            </w:r>
            <w:proofErr w:type="spellStart"/>
            <w:r w:rsidR="00AD6DF1"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dodatno</w:t>
            </w:r>
            <w:proofErr w:type="spellEnd"/>
            <w:r w:rsidR="00AD6DF1"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="00AD6DF1"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aktivira</w:t>
            </w:r>
            <w:proofErr w:type="spellEnd"/>
            <w:r w:rsidR="00AD6DF1"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GEŠP </w:t>
            </w:r>
            <w:r w:rsidR="00D86654">
              <w:rPr>
                <w:rFonts w:cs="Arial"/>
                <w:color w:val="000000"/>
                <w:sz w:val="18"/>
                <w:szCs w:val="18"/>
                <w:lang w:eastAsia="sl-SI"/>
              </w:rPr>
              <w:t>IV</w:t>
            </w:r>
            <w:r w:rsidR="00AD6DF1"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)</w:t>
            </w:r>
          </w:p>
        </w:tc>
        <w:tc>
          <w:tcPr>
            <w:tcW w:w="23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6B1F" w14:textId="16002A0F" w:rsidR="00AD6DF1" w:rsidRPr="00D627BC" w:rsidRDefault="004B486B" w:rsidP="003D7A18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cs="Arial"/>
                <w:color w:val="000000"/>
                <w:sz w:val="18"/>
                <w:szCs w:val="18"/>
                <w:lang w:eastAsia="sl-SI"/>
              </w:rPr>
              <w:t>6</w:t>
            </w:r>
            <w:r w:rsidR="00AD6DF1"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="00AD6DF1"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oddelk</w:t>
            </w:r>
            <w:r>
              <w:rPr>
                <w:rFonts w:cs="Arial"/>
                <w:color w:val="000000"/>
                <w:sz w:val="18"/>
                <w:szCs w:val="18"/>
                <w:lang w:eastAsia="sl-SI"/>
              </w:rPr>
              <w:t>ov</w:t>
            </w:r>
            <w:proofErr w:type="spellEnd"/>
            <w:r w:rsidR="00AD6DF1"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(</w:t>
            </w:r>
            <w:r>
              <w:rPr>
                <w:rFonts w:cs="Arial"/>
                <w:color w:val="000000"/>
                <w:sz w:val="18"/>
                <w:szCs w:val="18"/>
                <w:lang w:eastAsia="sl-SI"/>
              </w:rPr>
              <w:t>36</w:t>
            </w:r>
            <w:r w:rsidR="00AD6DF1"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)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27B5" w14:textId="77777777" w:rsidR="00AD6DF1" w:rsidRPr="00D627BC" w:rsidRDefault="00AD6DF1" w:rsidP="003D7A18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1, 2a, 2b, 3, 4</w:t>
            </w:r>
          </w:p>
        </w:tc>
        <w:tc>
          <w:tcPr>
            <w:tcW w:w="36" w:type="dxa"/>
            <w:vAlign w:val="center"/>
            <w:hideMark/>
          </w:tcPr>
          <w:p w14:paraId="63F8FB02" w14:textId="77777777" w:rsidR="00AD6DF1" w:rsidRPr="00506853" w:rsidRDefault="00AD6DF1" w:rsidP="003D7A18">
            <w:pPr>
              <w:spacing w:line="240" w:lineRule="auto"/>
              <w:rPr>
                <w:rFonts w:ascii="Times New Roman" w:hAnsi="Times New Roman"/>
                <w:szCs w:val="20"/>
                <w:lang w:eastAsia="sl-SI"/>
              </w:rPr>
            </w:pPr>
          </w:p>
        </w:tc>
      </w:tr>
      <w:tr w:rsidR="00AD6DF1" w:rsidRPr="00506853" w14:paraId="2808AFDD" w14:textId="77777777" w:rsidTr="003D7A18">
        <w:trPr>
          <w:trHeight w:val="288"/>
        </w:trPr>
        <w:tc>
          <w:tcPr>
            <w:tcW w:w="2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90B2E" w14:textId="77777777" w:rsidR="00AD6DF1" w:rsidRPr="00506853" w:rsidRDefault="00AD6DF1" w:rsidP="003D7A18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3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EED48" w14:textId="77777777" w:rsidR="00AD6DF1" w:rsidRPr="00506853" w:rsidRDefault="00AD6DF1" w:rsidP="003D7A18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1A984" w14:textId="77777777" w:rsidR="00AD6DF1" w:rsidRPr="00506853" w:rsidRDefault="00AD6DF1" w:rsidP="003D7A18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0F5F0" w14:textId="77777777" w:rsidR="00AD6DF1" w:rsidRPr="00506853" w:rsidRDefault="00AD6DF1" w:rsidP="003D7A18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A884" w14:textId="77777777" w:rsidR="00AD6DF1" w:rsidRPr="00506853" w:rsidRDefault="00AD6DF1" w:rsidP="003D7A18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</w:p>
        </w:tc>
      </w:tr>
      <w:tr w:rsidR="00AD6DF1" w:rsidRPr="00506853" w14:paraId="1140F9FD" w14:textId="77777777" w:rsidTr="003D7A18">
        <w:trPr>
          <w:trHeight w:val="576"/>
        </w:trPr>
        <w:tc>
          <w:tcPr>
            <w:tcW w:w="2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F77F1" w14:textId="77777777" w:rsidR="00AD6DF1" w:rsidRPr="00506853" w:rsidRDefault="00AD6DF1" w:rsidP="003D7A18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3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93D68" w14:textId="77777777" w:rsidR="00AD6DF1" w:rsidRPr="00506853" w:rsidRDefault="00AD6DF1" w:rsidP="003D7A18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23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58523" w14:textId="77777777" w:rsidR="00AD6DF1" w:rsidRPr="00506853" w:rsidRDefault="00AD6DF1" w:rsidP="003D7A18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2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7F10" w14:textId="77777777" w:rsidR="00AD6DF1" w:rsidRPr="00506853" w:rsidRDefault="00AD6DF1" w:rsidP="003D7A18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  <w:lang w:eastAsia="sl-SI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3925" w14:textId="77777777" w:rsidR="00AD6DF1" w:rsidRPr="00506853" w:rsidRDefault="00AD6DF1" w:rsidP="003D7A18">
            <w:pPr>
              <w:spacing w:line="240" w:lineRule="auto"/>
              <w:rPr>
                <w:rFonts w:ascii="Times New Roman" w:hAnsi="Times New Roman"/>
                <w:szCs w:val="20"/>
                <w:lang w:eastAsia="sl-SI"/>
              </w:rPr>
            </w:pPr>
          </w:p>
        </w:tc>
      </w:tr>
    </w:tbl>
    <w:p w14:paraId="517B1FFA" w14:textId="0F6496F4" w:rsidR="00004406" w:rsidRPr="009F30F0" w:rsidRDefault="00DB7EF9" w:rsidP="00BC6C8F">
      <w:pPr>
        <w:pStyle w:val="Napis"/>
        <w:jc w:val="both"/>
        <w:rPr>
          <w:rFonts w:cs="Arial"/>
          <w:color w:val="auto"/>
          <w:sz w:val="20"/>
          <w:szCs w:val="22"/>
          <w:lang w:val="sl-SI"/>
        </w:rPr>
      </w:pPr>
      <w:r w:rsidRPr="009F30F0">
        <w:rPr>
          <w:rFonts w:cs="Arial"/>
          <w:color w:val="auto"/>
          <w:sz w:val="20"/>
          <w:szCs w:val="22"/>
          <w:lang w:val="sl-SI"/>
        </w:rPr>
        <w:t xml:space="preserve">Preglednica: </w:t>
      </w:r>
      <w:r w:rsidRPr="009F30F0">
        <w:rPr>
          <w:rFonts w:cs="Arial"/>
          <w:color w:val="auto"/>
          <w:sz w:val="20"/>
          <w:szCs w:val="22"/>
          <w:lang w:val="sl-SI"/>
        </w:rPr>
        <w:fldChar w:fldCharType="begin"/>
      </w:r>
      <w:r w:rsidRPr="009F30F0">
        <w:rPr>
          <w:rFonts w:cs="Arial"/>
          <w:color w:val="auto"/>
          <w:sz w:val="20"/>
          <w:szCs w:val="22"/>
          <w:lang w:val="sl-SI"/>
        </w:rPr>
        <w:instrText xml:space="preserve"> SEQ Preglednica: \* ARABIC </w:instrText>
      </w:r>
      <w:r w:rsidRPr="009F30F0">
        <w:rPr>
          <w:rFonts w:cs="Arial"/>
          <w:color w:val="auto"/>
          <w:sz w:val="20"/>
          <w:szCs w:val="22"/>
          <w:lang w:val="sl-SI"/>
        </w:rPr>
        <w:fldChar w:fldCharType="separate"/>
      </w:r>
      <w:r w:rsidRPr="009F30F0">
        <w:rPr>
          <w:rFonts w:cs="Arial"/>
          <w:noProof/>
          <w:color w:val="auto"/>
          <w:sz w:val="20"/>
          <w:szCs w:val="22"/>
          <w:lang w:val="sl-SI"/>
        </w:rPr>
        <w:t>2</w:t>
      </w:r>
      <w:r w:rsidRPr="009F30F0">
        <w:rPr>
          <w:rFonts w:cs="Arial"/>
          <w:color w:val="auto"/>
          <w:sz w:val="20"/>
          <w:szCs w:val="22"/>
          <w:lang w:val="sl-SI"/>
        </w:rPr>
        <w:fldChar w:fldCharType="end"/>
      </w:r>
      <w:r w:rsidRPr="009F30F0">
        <w:rPr>
          <w:rFonts w:cs="Arial"/>
          <w:color w:val="auto"/>
          <w:sz w:val="20"/>
          <w:szCs w:val="22"/>
          <w:lang w:val="sl-SI"/>
        </w:rPr>
        <w:t xml:space="preserve"> Minimalno število gasilcev za ukrepanje ob nesreči z nevarno snovjo</w:t>
      </w:r>
    </w:p>
    <w:p w14:paraId="3E8B78E6" w14:textId="77777777" w:rsidR="001E1DDA" w:rsidRPr="00D627BC" w:rsidRDefault="001E1DDA" w:rsidP="001E1DDA">
      <w:pPr>
        <w:jc w:val="both"/>
        <w:rPr>
          <w:rFonts w:cs="Arial"/>
          <w:color w:val="000000"/>
          <w:szCs w:val="20"/>
          <w:lang w:val="sl-SI" w:eastAsia="sl-SI"/>
        </w:rPr>
      </w:pPr>
      <w:r w:rsidRPr="00D627BC">
        <w:rPr>
          <w:rFonts w:cs="Arial"/>
          <w:color w:val="000000"/>
          <w:szCs w:val="20"/>
          <w:lang w:val="sl-SI" w:eastAsia="sl-SI"/>
        </w:rPr>
        <w:t>V kolikor pristojna GEŠP ne izpolnjuje pogojev, se aktivira najbližja GEŠP ustrezne kategorije, skladno z načrti aktiviranja.</w:t>
      </w:r>
    </w:p>
    <w:p w14:paraId="66089A92" w14:textId="77777777" w:rsidR="0056146F" w:rsidRPr="009F30F0" w:rsidRDefault="0056146F" w:rsidP="00BC6C8F">
      <w:pPr>
        <w:spacing w:line="240" w:lineRule="auto"/>
        <w:jc w:val="both"/>
        <w:rPr>
          <w:rFonts w:cs="Arial"/>
          <w:color w:val="000000"/>
          <w:sz w:val="22"/>
          <w:szCs w:val="22"/>
          <w:lang w:val="sl-SI" w:eastAsia="sl-SI"/>
        </w:rPr>
      </w:pPr>
    </w:p>
    <w:p w14:paraId="7404E4BB" w14:textId="77777777" w:rsidR="00A37E3F" w:rsidRPr="00D627BC" w:rsidRDefault="00624484" w:rsidP="00BC6C8F">
      <w:pPr>
        <w:pStyle w:val="Naslov2"/>
        <w:ind w:left="576"/>
        <w:jc w:val="both"/>
        <w:rPr>
          <w:rFonts w:ascii="Arial" w:hAnsi="Arial" w:cs="Arial"/>
          <w:b/>
          <w:sz w:val="20"/>
          <w:szCs w:val="20"/>
        </w:rPr>
      </w:pPr>
      <w:r w:rsidRPr="00D627BC">
        <w:rPr>
          <w:rFonts w:ascii="Arial" w:hAnsi="Arial" w:cs="Arial"/>
          <w:b/>
          <w:sz w:val="20"/>
          <w:szCs w:val="20"/>
        </w:rPr>
        <w:t>Posredovanje ob nesrečah</w:t>
      </w:r>
      <w:r w:rsidR="00A37E3F" w:rsidRPr="00D627BC">
        <w:rPr>
          <w:rFonts w:ascii="Arial" w:hAnsi="Arial" w:cs="Arial"/>
          <w:b/>
          <w:sz w:val="20"/>
          <w:szCs w:val="20"/>
        </w:rPr>
        <w:t xml:space="preserve"> na in v vodi</w:t>
      </w:r>
    </w:p>
    <w:p w14:paraId="7AC7D99C" w14:textId="77777777" w:rsidR="00FD0356" w:rsidRPr="00D627BC" w:rsidRDefault="00FD0356" w:rsidP="00BC6C8F">
      <w:pPr>
        <w:jc w:val="both"/>
        <w:rPr>
          <w:rFonts w:cs="Arial"/>
          <w:szCs w:val="20"/>
          <w:lang w:val="sl-SI"/>
        </w:rPr>
      </w:pPr>
    </w:p>
    <w:p w14:paraId="5FF4234A" w14:textId="40FE4D98" w:rsidR="003D1044" w:rsidRPr="00191C4E" w:rsidRDefault="00FD0356" w:rsidP="001D1EF7">
      <w:pPr>
        <w:jc w:val="both"/>
        <w:rPr>
          <w:rFonts w:cs="Arial"/>
          <w:color w:val="FF0000"/>
          <w:szCs w:val="20"/>
          <w:lang w:val="sl-SI"/>
        </w:rPr>
      </w:pPr>
      <w:r w:rsidRPr="00D627BC">
        <w:rPr>
          <w:rFonts w:cs="Arial"/>
          <w:szCs w:val="20"/>
          <w:lang w:val="sl-SI"/>
        </w:rPr>
        <w:t>Pri nesrečah na vodi in v vodi ločimo dva koncepta in sicer reševanje na vodi, ki ga izvajajo</w:t>
      </w:r>
      <w:r w:rsidR="001E1DDA" w:rsidRPr="00D627BC">
        <w:rPr>
          <w:rFonts w:cs="Arial"/>
          <w:szCs w:val="20"/>
          <w:lang w:val="sl-SI"/>
        </w:rPr>
        <w:t xml:space="preserve"> gasilci -</w:t>
      </w:r>
      <w:r w:rsidRPr="00D627BC">
        <w:rPr>
          <w:rFonts w:cs="Arial"/>
          <w:szCs w:val="20"/>
          <w:lang w:val="sl-SI"/>
        </w:rPr>
        <w:t xml:space="preserve"> reševalci na vodi, ter reševanje iz vode, ki ga izvajajo</w:t>
      </w:r>
      <w:r w:rsidR="001E1DDA" w:rsidRPr="00D627BC">
        <w:rPr>
          <w:rFonts w:cs="Arial"/>
          <w:szCs w:val="20"/>
          <w:lang w:val="sl-SI"/>
        </w:rPr>
        <w:t xml:space="preserve"> gasilci </w:t>
      </w:r>
      <w:r w:rsidR="000B6832">
        <w:rPr>
          <w:rFonts w:cs="Arial"/>
          <w:szCs w:val="20"/>
          <w:lang w:val="sl-SI"/>
        </w:rPr>
        <w:t>–</w:t>
      </w:r>
      <w:r w:rsidRPr="00D627BC">
        <w:rPr>
          <w:rFonts w:cs="Arial"/>
          <w:szCs w:val="20"/>
          <w:lang w:val="sl-SI"/>
        </w:rPr>
        <w:t xml:space="preserve"> potapljači</w:t>
      </w:r>
      <w:r w:rsidR="000B6832">
        <w:rPr>
          <w:rFonts w:cs="Arial"/>
          <w:szCs w:val="20"/>
          <w:lang w:val="sl-SI"/>
        </w:rPr>
        <w:t xml:space="preserve"> reševalci</w:t>
      </w:r>
      <w:r w:rsidRPr="00D627BC">
        <w:rPr>
          <w:rFonts w:cs="Arial"/>
          <w:szCs w:val="20"/>
          <w:lang w:val="sl-SI"/>
        </w:rPr>
        <w:t>.</w:t>
      </w:r>
      <w:r w:rsidR="003D1044" w:rsidRPr="00D627BC">
        <w:rPr>
          <w:rFonts w:cs="Arial"/>
          <w:szCs w:val="20"/>
          <w:lang w:val="sl-SI"/>
        </w:rPr>
        <w:t xml:space="preserve"> Pooblastilo za reševanje na vodi imajo vse </w:t>
      </w:r>
      <w:r w:rsidR="00924E5E" w:rsidRPr="00D627BC">
        <w:rPr>
          <w:rFonts w:cs="Arial"/>
          <w:szCs w:val="20"/>
          <w:lang w:val="sl-SI"/>
        </w:rPr>
        <w:t>GEŠP</w:t>
      </w:r>
      <w:r w:rsidR="003D1044" w:rsidRPr="00D627BC">
        <w:rPr>
          <w:rFonts w:cs="Arial"/>
          <w:szCs w:val="20"/>
          <w:lang w:val="sl-SI"/>
        </w:rPr>
        <w:t xml:space="preserve"> s pooblastilom za reševanje ob nesrečah v cestnem prometu. Pooblastilo za reševanje </w:t>
      </w:r>
      <w:r w:rsidR="00191C4E">
        <w:rPr>
          <w:rFonts w:cs="Arial"/>
          <w:szCs w:val="20"/>
          <w:lang w:val="sl-SI"/>
        </w:rPr>
        <w:t xml:space="preserve">iz </w:t>
      </w:r>
      <w:r w:rsidR="00191C4E">
        <w:rPr>
          <w:rFonts w:cs="Arial"/>
          <w:szCs w:val="20"/>
          <w:lang w:val="sl-SI"/>
        </w:rPr>
        <w:lastRenderedPageBreak/>
        <w:t>vode</w:t>
      </w:r>
      <w:r w:rsidR="003D1044" w:rsidRPr="00D627BC">
        <w:rPr>
          <w:rFonts w:cs="Arial"/>
          <w:szCs w:val="20"/>
          <w:lang w:val="sl-SI"/>
        </w:rPr>
        <w:t xml:space="preserve"> – potapljače imajo vse GEŠP IV. kategorije in posamezne GEŠP, ki se nahajajo ob večjih vodnih telesih</w:t>
      </w:r>
      <w:r w:rsidR="00191C4E">
        <w:rPr>
          <w:rFonts w:cs="Arial"/>
          <w:szCs w:val="20"/>
          <w:lang w:val="sl-SI"/>
        </w:rPr>
        <w:t xml:space="preserve"> (glej PRILOGA 1)</w:t>
      </w:r>
      <w:r w:rsidR="00452F1C" w:rsidRPr="00D627BC">
        <w:rPr>
          <w:rFonts w:cs="Arial"/>
          <w:szCs w:val="20"/>
          <w:lang w:val="sl-SI"/>
        </w:rPr>
        <w:t>.</w:t>
      </w:r>
      <w:r w:rsidR="003D1044" w:rsidRPr="00D627BC">
        <w:rPr>
          <w:rFonts w:cs="Arial"/>
          <w:szCs w:val="20"/>
          <w:lang w:val="sl-SI"/>
        </w:rPr>
        <w:t xml:space="preserve"> </w:t>
      </w:r>
      <w:r w:rsidR="00452F1C" w:rsidRPr="00C5482B">
        <w:rPr>
          <w:rFonts w:cs="Arial"/>
          <w:szCs w:val="20"/>
          <w:lang w:val="sl-SI"/>
        </w:rPr>
        <w:t>Poklicne gasilske enote</w:t>
      </w:r>
      <w:r w:rsidR="000B6832" w:rsidRPr="00C5482B">
        <w:rPr>
          <w:rFonts w:cs="Arial"/>
          <w:szCs w:val="20"/>
          <w:lang w:val="sl-SI"/>
        </w:rPr>
        <w:t xml:space="preserve"> (IV kategorija)</w:t>
      </w:r>
      <w:r w:rsidR="00924E5E" w:rsidRPr="00C5482B">
        <w:rPr>
          <w:rFonts w:cs="Arial"/>
          <w:szCs w:val="20"/>
          <w:lang w:val="sl-SI"/>
        </w:rPr>
        <w:t xml:space="preserve"> s pooblastilom za reševanje iz vode </w:t>
      </w:r>
      <w:r w:rsidR="00452F1C" w:rsidRPr="00C5482B">
        <w:rPr>
          <w:rFonts w:cs="Arial"/>
          <w:szCs w:val="20"/>
          <w:lang w:val="sl-SI"/>
        </w:rPr>
        <w:t>morajo zagotavljati stalno dežurstvo minimalno dveh potapljačev</w:t>
      </w:r>
      <w:r w:rsidR="00191C4E" w:rsidRPr="00C5482B">
        <w:rPr>
          <w:rFonts w:cs="Arial"/>
          <w:szCs w:val="20"/>
          <w:lang w:val="sl-SI"/>
        </w:rPr>
        <w:t xml:space="preserve"> reševalcev</w:t>
      </w:r>
      <w:r w:rsidR="00452F1C" w:rsidRPr="00C5482B">
        <w:rPr>
          <w:rFonts w:cs="Arial"/>
          <w:szCs w:val="20"/>
          <w:lang w:val="sl-SI"/>
        </w:rPr>
        <w:t xml:space="preserve">, </w:t>
      </w:r>
      <w:r w:rsidR="000B6832" w:rsidRPr="00C5482B">
        <w:rPr>
          <w:rFonts w:cs="Arial"/>
          <w:szCs w:val="20"/>
          <w:lang w:val="sl-SI"/>
        </w:rPr>
        <w:t xml:space="preserve">ostale poklicne in </w:t>
      </w:r>
      <w:r w:rsidR="00452F1C" w:rsidRPr="00C5482B">
        <w:rPr>
          <w:rFonts w:cs="Arial"/>
          <w:szCs w:val="20"/>
          <w:lang w:val="sl-SI"/>
        </w:rPr>
        <w:t xml:space="preserve">prostovoljne gasilske enote pa </w:t>
      </w:r>
      <w:r w:rsidR="00BE46C5" w:rsidRPr="00C5482B">
        <w:rPr>
          <w:rFonts w:cs="Arial"/>
          <w:szCs w:val="20"/>
          <w:lang w:val="sl-SI"/>
        </w:rPr>
        <w:t xml:space="preserve">morajo v svojih </w:t>
      </w:r>
      <w:r w:rsidR="00525034" w:rsidRPr="00C5482B">
        <w:rPr>
          <w:rFonts w:cs="Arial"/>
          <w:szCs w:val="20"/>
          <w:lang w:val="sl-SI"/>
        </w:rPr>
        <w:t>enot</w:t>
      </w:r>
      <w:r w:rsidR="00301804" w:rsidRPr="00C5482B">
        <w:rPr>
          <w:rFonts w:cs="Arial"/>
          <w:szCs w:val="20"/>
          <w:lang w:val="sl-SI"/>
        </w:rPr>
        <w:t>ah</w:t>
      </w:r>
      <w:r w:rsidR="00525034" w:rsidRPr="00C5482B">
        <w:rPr>
          <w:rFonts w:cs="Arial"/>
          <w:szCs w:val="20"/>
          <w:lang w:val="sl-SI"/>
        </w:rPr>
        <w:t xml:space="preserve"> </w:t>
      </w:r>
      <w:r w:rsidR="00BE46C5" w:rsidRPr="00C5482B">
        <w:rPr>
          <w:rFonts w:cs="Arial"/>
          <w:szCs w:val="20"/>
          <w:lang w:val="sl-SI"/>
        </w:rPr>
        <w:t>zagot</w:t>
      </w:r>
      <w:r w:rsidR="00301804" w:rsidRPr="00C5482B">
        <w:rPr>
          <w:rFonts w:cs="Arial"/>
          <w:szCs w:val="20"/>
          <w:lang w:val="sl-SI"/>
        </w:rPr>
        <w:t>avljati</w:t>
      </w:r>
      <w:r w:rsidR="00BE46C5" w:rsidRPr="00C5482B">
        <w:rPr>
          <w:rFonts w:cs="Arial"/>
          <w:szCs w:val="20"/>
          <w:lang w:val="sl-SI"/>
        </w:rPr>
        <w:t xml:space="preserve"> minimalno 6 potapljačev</w:t>
      </w:r>
      <w:r w:rsidR="000B6832" w:rsidRPr="00C5482B">
        <w:rPr>
          <w:rFonts w:cs="Arial"/>
          <w:szCs w:val="20"/>
          <w:lang w:val="sl-SI"/>
        </w:rPr>
        <w:t xml:space="preserve"> reševalcev</w:t>
      </w:r>
      <w:r w:rsidR="00BE46C5" w:rsidRPr="00C5482B">
        <w:rPr>
          <w:rFonts w:cs="Arial"/>
          <w:szCs w:val="20"/>
          <w:lang w:val="sl-SI"/>
        </w:rPr>
        <w:t>.</w:t>
      </w:r>
    </w:p>
    <w:p w14:paraId="33FAC432" w14:textId="77777777" w:rsidR="003D1044" w:rsidRPr="00D627BC" w:rsidRDefault="003D1044" w:rsidP="00BC6C8F">
      <w:pPr>
        <w:jc w:val="both"/>
        <w:rPr>
          <w:rFonts w:cs="Arial"/>
          <w:szCs w:val="20"/>
          <w:lang w:val="sl-SI"/>
        </w:rPr>
      </w:pPr>
    </w:p>
    <w:p w14:paraId="1475DB4C" w14:textId="086ABCCB" w:rsidR="0056146F" w:rsidRPr="00D627BC" w:rsidRDefault="003D1044" w:rsidP="00BC6C8F">
      <w:pPr>
        <w:jc w:val="both"/>
        <w:rPr>
          <w:rFonts w:cs="Arial"/>
          <w:szCs w:val="20"/>
          <w:lang w:val="sl-SI"/>
        </w:rPr>
      </w:pPr>
      <w:r w:rsidRPr="00D627BC">
        <w:rPr>
          <w:rFonts w:cs="Arial"/>
          <w:szCs w:val="20"/>
          <w:lang w:val="sl-SI"/>
        </w:rPr>
        <w:t>Minimalno število oddelkov oz. gasilcev za ukrepanje ob posamezni vrsti nesreče se določi na podlagi spodnjih preglednic.</w:t>
      </w:r>
    </w:p>
    <w:p w14:paraId="797140E4" w14:textId="08D3700E" w:rsidR="009F30F0" w:rsidRPr="009F30F0" w:rsidRDefault="009F30F0" w:rsidP="00BC6C8F">
      <w:pPr>
        <w:spacing w:line="240" w:lineRule="auto"/>
        <w:jc w:val="both"/>
        <w:rPr>
          <w:rFonts w:cs="Arial"/>
          <w:color w:val="000000"/>
          <w:sz w:val="22"/>
          <w:szCs w:val="22"/>
          <w:lang w:val="sl-SI" w:eastAsia="sl-SI"/>
        </w:rPr>
      </w:pPr>
    </w:p>
    <w:tbl>
      <w:tblPr>
        <w:tblW w:w="76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2880"/>
        <w:gridCol w:w="1940"/>
      </w:tblGrid>
      <w:tr w:rsidR="009F30F0" w:rsidRPr="009F30F0" w14:paraId="13251CE2" w14:textId="77777777" w:rsidTr="00D627BC">
        <w:trPr>
          <w:trHeight w:val="643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3F492" w14:textId="3E5C7467" w:rsidR="009F30F0" w:rsidRPr="00D627BC" w:rsidRDefault="009F30F0" w:rsidP="003D7A18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D627BC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 xml:space="preserve">REŠEVANJE NA VODI:  </w:t>
            </w:r>
            <w:proofErr w:type="spellStart"/>
            <w:r w:rsidRPr="00D627BC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potoki</w:t>
            </w:r>
            <w:proofErr w:type="spellEnd"/>
            <w:r w:rsidRPr="00D627BC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 xml:space="preserve">, </w:t>
            </w:r>
            <w:proofErr w:type="spellStart"/>
            <w:r w:rsidRPr="00D627BC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hudourniki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A641F" w14:textId="7BEA5BB8" w:rsidR="009F30F0" w:rsidRPr="00D627BC" w:rsidRDefault="009F30F0" w:rsidP="003D7A18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D627BC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Pristojnosti</w:t>
            </w:r>
            <w:proofErr w:type="spellEnd"/>
            <w:r w:rsidRPr="00D627BC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 xml:space="preserve"> GEŠP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FE65B" w14:textId="77777777" w:rsidR="009F30F0" w:rsidRPr="00D627BC" w:rsidRDefault="009F30F0" w:rsidP="003D7A18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D627BC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Število</w:t>
            </w:r>
            <w:proofErr w:type="spellEnd"/>
            <w:r w:rsidRPr="00D627BC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gasilcev</w:t>
            </w:r>
            <w:proofErr w:type="spellEnd"/>
          </w:p>
        </w:tc>
      </w:tr>
      <w:tr w:rsidR="009F30F0" w:rsidRPr="009F30F0" w14:paraId="3F7EA708" w14:textId="77777777" w:rsidTr="003D7A18">
        <w:trPr>
          <w:trHeight w:val="288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1CC31" w14:textId="77777777" w:rsidR="009F30F0" w:rsidRPr="00D627BC" w:rsidRDefault="009F30F0" w:rsidP="003D7A18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D627BC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Manjša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2F38" w14:textId="77777777" w:rsidR="009F30F0" w:rsidRPr="00D627BC" w:rsidRDefault="009F30F0" w:rsidP="003D7A18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D627BC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Manjša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52C3" w14:textId="77777777" w:rsidR="009F30F0" w:rsidRPr="00D627BC" w:rsidRDefault="009F30F0" w:rsidP="003D7A18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D627BC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Manjša</w:t>
            </w:r>
            <w:proofErr w:type="spellEnd"/>
          </w:p>
        </w:tc>
      </w:tr>
      <w:tr w:rsidR="009F30F0" w:rsidRPr="009F30F0" w14:paraId="1CB127A4" w14:textId="77777777" w:rsidTr="00D627BC">
        <w:trPr>
          <w:trHeight w:val="826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AD7A" w14:textId="77777777" w:rsidR="009F30F0" w:rsidRPr="00D627BC" w:rsidRDefault="009F30F0" w:rsidP="003D7A18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do 1 </w:t>
            </w:r>
            <w:proofErr w:type="spellStart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reševana</w:t>
            </w:r>
            <w:proofErr w:type="spellEnd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oseba</w:t>
            </w:r>
            <w:proofErr w:type="spellEnd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ali</w:t>
            </w:r>
            <w:proofErr w:type="spellEnd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proofErr w:type="gramStart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žival</w:t>
            </w:r>
            <w:proofErr w:type="spellEnd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 primer</w:t>
            </w:r>
            <w:proofErr w:type="gramEnd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: </w:t>
            </w:r>
            <w:proofErr w:type="spellStart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vozilo</w:t>
            </w:r>
            <w:proofErr w:type="spellEnd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v </w:t>
            </w:r>
            <w:proofErr w:type="spellStart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vodi</w:t>
            </w:r>
            <w:proofErr w:type="spellEnd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,…*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293D" w14:textId="3E376F25" w:rsidR="009F30F0" w:rsidRPr="00D627BC" w:rsidRDefault="009F30F0" w:rsidP="003D7A18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Pristojna</w:t>
            </w:r>
            <w:proofErr w:type="spellEnd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GEŠP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F62F" w14:textId="77777777" w:rsidR="009F30F0" w:rsidRPr="00D627BC" w:rsidRDefault="009F30F0" w:rsidP="003D7A18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1 </w:t>
            </w:r>
            <w:proofErr w:type="spellStart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oddelek</w:t>
            </w:r>
            <w:proofErr w:type="spellEnd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(6)</w:t>
            </w:r>
          </w:p>
        </w:tc>
      </w:tr>
      <w:tr w:rsidR="009F30F0" w:rsidRPr="009F30F0" w14:paraId="3485DB6C" w14:textId="77777777" w:rsidTr="003D7A18">
        <w:trPr>
          <w:trHeight w:val="288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8BC1" w14:textId="77777777" w:rsidR="009F30F0" w:rsidRPr="00D627BC" w:rsidRDefault="009F30F0" w:rsidP="003D7A18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D627BC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Srednja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4866" w14:textId="77777777" w:rsidR="009F30F0" w:rsidRPr="00D627BC" w:rsidRDefault="009F30F0" w:rsidP="003D7A18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D627BC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Srednja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505D" w14:textId="77777777" w:rsidR="009F30F0" w:rsidRPr="00D627BC" w:rsidRDefault="009F30F0" w:rsidP="003D7A18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D627BC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Srednja</w:t>
            </w:r>
            <w:proofErr w:type="spellEnd"/>
          </w:p>
        </w:tc>
      </w:tr>
      <w:tr w:rsidR="009F30F0" w:rsidRPr="009F30F0" w14:paraId="7F3E8B2D" w14:textId="77777777" w:rsidTr="003D7A18">
        <w:trPr>
          <w:trHeight w:val="1152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9DB2" w14:textId="77777777" w:rsidR="009F30F0" w:rsidRPr="00D627BC" w:rsidRDefault="009F30F0" w:rsidP="009F30F0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do 3 </w:t>
            </w:r>
            <w:proofErr w:type="spellStart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reševane</w:t>
            </w:r>
            <w:proofErr w:type="spellEnd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osebe</w:t>
            </w:r>
            <w:proofErr w:type="spellEnd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ali</w:t>
            </w:r>
            <w:proofErr w:type="spellEnd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živali</w:t>
            </w:r>
            <w:proofErr w:type="spellEnd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primer: </w:t>
            </w:r>
            <w:proofErr w:type="spellStart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prevrnjen</w:t>
            </w:r>
            <w:proofErr w:type="spellEnd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čoln</w:t>
            </w:r>
            <w:proofErr w:type="spellEnd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*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78E0" w14:textId="726807FE" w:rsidR="009F30F0" w:rsidRPr="00D627BC" w:rsidRDefault="009F30F0" w:rsidP="009F30F0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Pristojna</w:t>
            </w:r>
            <w:proofErr w:type="spellEnd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GEŠP (v </w:t>
            </w:r>
            <w:proofErr w:type="spellStart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kolikor</w:t>
            </w:r>
            <w:proofErr w:type="spellEnd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ne </w:t>
            </w:r>
            <w:proofErr w:type="spellStart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izpolnjuje</w:t>
            </w:r>
            <w:proofErr w:type="spellEnd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br/>
            </w:r>
            <w:proofErr w:type="spellStart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pogojev</w:t>
            </w:r>
            <w:proofErr w:type="spellEnd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se </w:t>
            </w:r>
            <w:proofErr w:type="spellStart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dodatno</w:t>
            </w:r>
            <w:proofErr w:type="spellEnd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aktivira</w:t>
            </w:r>
            <w:proofErr w:type="spellEnd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najbližja</w:t>
            </w:r>
            <w:proofErr w:type="spellEnd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ustrezna</w:t>
            </w:r>
            <w:proofErr w:type="spellEnd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GEŠP)</w:t>
            </w:r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br/>
            </w:r>
            <w:proofErr w:type="spellStart"/>
            <w:r w:rsidRPr="00D627BC">
              <w:rPr>
                <w:rFonts w:cs="Arial"/>
                <w:i/>
                <w:color w:val="000000"/>
                <w:sz w:val="18"/>
                <w:szCs w:val="18"/>
                <w:lang w:eastAsia="sl-SI"/>
              </w:rPr>
              <w:t>pogoj</w:t>
            </w:r>
            <w:proofErr w:type="spellEnd"/>
            <w:r w:rsidRPr="00D627BC">
              <w:rPr>
                <w:rFonts w:cs="Arial"/>
                <w:i/>
                <w:color w:val="000000"/>
                <w:sz w:val="18"/>
                <w:szCs w:val="18"/>
                <w:lang w:eastAsia="sl-SI"/>
              </w:rPr>
              <w:t xml:space="preserve"> GEŠP II </w:t>
            </w:r>
            <w:proofErr w:type="spellStart"/>
            <w:r w:rsidRPr="00D627BC">
              <w:rPr>
                <w:rFonts w:cs="Arial"/>
                <w:i/>
                <w:color w:val="000000"/>
                <w:sz w:val="18"/>
                <w:szCs w:val="18"/>
                <w:lang w:eastAsia="sl-SI"/>
              </w:rPr>
              <w:t>ali</w:t>
            </w:r>
            <w:proofErr w:type="spellEnd"/>
            <w:r w:rsidRPr="00D627BC">
              <w:rPr>
                <w:rFonts w:cs="Arial"/>
                <w:i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i/>
                <w:color w:val="000000"/>
                <w:sz w:val="18"/>
                <w:szCs w:val="18"/>
                <w:lang w:eastAsia="sl-SI"/>
              </w:rPr>
              <w:t>višja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0098" w14:textId="77777777" w:rsidR="009F30F0" w:rsidRPr="00D627BC" w:rsidRDefault="009F30F0" w:rsidP="009F30F0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2 </w:t>
            </w:r>
            <w:proofErr w:type="spellStart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oddelka</w:t>
            </w:r>
            <w:proofErr w:type="spellEnd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(12)</w:t>
            </w:r>
          </w:p>
        </w:tc>
      </w:tr>
      <w:tr w:rsidR="009F30F0" w:rsidRPr="009F30F0" w14:paraId="13BA00FB" w14:textId="77777777" w:rsidTr="003D7A18">
        <w:trPr>
          <w:trHeight w:val="288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33E3" w14:textId="77777777" w:rsidR="009F30F0" w:rsidRPr="00D627BC" w:rsidRDefault="009F30F0" w:rsidP="009F30F0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D627BC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Večja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4CBB" w14:textId="77777777" w:rsidR="009F30F0" w:rsidRPr="00D627BC" w:rsidRDefault="009F30F0" w:rsidP="009F30F0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D627BC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Večja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5D6D" w14:textId="77777777" w:rsidR="009F30F0" w:rsidRPr="00D627BC" w:rsidRDefault="009F30F0" w:rsidP="009F30F0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D627BC">
              <w:rPr>
                <w:rFonts w:cs="Arial"/>
                <w:b/>
                <w:bCs/>
                <w:color w:val="000000"/>
                <w:sz w:val="18"/>
                <w:szCs w:val="18"/>
                <w:lang w:eastAsia="sl-SI"/>
              </w:rPr>
              <w:t>Večja</w:t>
            </w:r>
            <w:proofErr w:type="spellEnd"/>
          </w:p>
        </w:tc>
      </w:tr>
      <w:tr w:rsidR="009F30F0" w:rsidRPr="009F30F0" w14:paraId="4B096A67" w14:textId="77777777" w:rsidTr="003D7A18">
        <w:trPr>
          <w:trHeight w:val="1164"/>
          <w:jc w:val="center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63B0" w14:textId="77777777" w:rsidR="009F30F0" w:rsidRPr="00D627BC" w:rsidRDefault="009F30F0" w:rsidP="009F30F0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več</w:t>
            </w:r>
            <w:proofErr w:type="spellEnd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kot</w:t>
            </w:r>
            <w:proofErr w:type="spellEnd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3 </w:t>
            </w:r>
            <w:proofErr w:type="spellStart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reševane</w:t>
            </w:r>
            <w:proofErr w:type="spellEnd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oseb</w:t>
            </w:r>
            <w:proofErr w:type="spellEnd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ali</w:t>
            </w:r>
            <w:proofErr w:type="spellEnd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živali</w:t>
            </w:r>
            <w:proofErr w:type="spellEnd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, primer: </w:t>
            </w:r>
            <w:proofErr w:type="spellStart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prevrnjen</w:t>
            </w:r>
            <w:proofErr w:type="spellEnd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čoln</w:t>
            </w:r>
            <w:proofErr w:type="spellEnd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, </w:t>
            </w:r>
            <w:proofErr w:type="spellStart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avtobus</w:t>
            </w:r>
            <w:proofErr w:type="spellEnd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v </w:t>
            </w:r>
            <w:proofErr w:type="spellStart"/>
            <w:proofErr w:type="gramStart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vodi</w:t>
            </w:r>
            <w:proofErr w:type="spellEnd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,…</w:t>
            </w:r>
            <w:proofErr w:type="gramEnd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*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5438" w14:textId="3CD466BC" w:rsidR="009F30F0" w:rsidRPr="00D627BC" w:rsidRDefault="009F30F0" w:rsidP="009F30F0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Pristojna</w:t>
            </w:r>
            <w:proofErr w:type="spellEnd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GEŠP (v </w:t>
            </w:r>
            <w:proofErr w:type="spellStart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kolikor</w:t>
            </w:r>
            <w:proofErr w:type="spellEnd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ne </w:t>
            </w:r>
            <w:proofErr w:type="spellStart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izpolnjuje</w:t>
            </w:r>
            <w:proofErr w:type="spellEnd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br/>
            </w:r>
            <w:proofErr w:type="spellStart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pogojev</w:t>
            </w:r>
            <w:proofErr w:type="spellEnd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se </w:t>
            </w:r>
            <w:proofErr w:type="spellStart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dodatno</w:t>
            </w:r>
            <w:proofErr w:type="spellEnd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aktivira</w:t>
            </w:r>
            <w:proofErr w:type="spellEnd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najbližja</w:t>
            </w:r>
            <w:proofErr w:type="spellEnd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ustrezna</w:t>
            </w:r>
            <w:proofErr w:type="spellEnd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GEŠP), </w:t>
            </w:r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br/>
            </w:r>
            <w:proofErr w:type="spellStart"/>
            <w:r w:rsidRPr="00D627BC">
              <w:rPr>
                <w:rFonts w:cs="Arial"/>
                <w:i/>
                <w:color w:val="000000"/>
                <w:sz w:val="18"/>
                <w:szCs w:val="18"/>
                <w:lang w:eastAsia="sl-SI"/>
              </w:rPr>
              <w:t>pogoj</w:t>
            </w:r>
            <w:proofErr w:type="spellEnd"/>
            <w:r w:rsidRPr="00D627BC">
              <w:rPr>
                <w:rFonts w:cs="Arial"/>
                <w:i/>
                <w:color w:val="000000"/>
                <w:sz w:val="18"/>
                <w:szCs w:val="18"/>
                <w:lang w:eastAsia="sl-SI"/>
              </w:rPr>
              <w:t xml:space="preserve"> GEŠP III </w:t>
            </w:r>
            <w:proofErr w:type="spellStart"/>
            <w:r w:rsidRPr="00D627BC">
              <w:rPr>
                <w:rFonts w:cs="Arial"/>
                <w:i/>
                <w:color w:val="000000"/>
                <w:sz w:val="18"/>
                <w:szCs w:val="18"/>
                <w:lang w:eastAsia="sl-SI"/>
              </w:rPr>
              <w:t>ali</w:t>
            </w:r>
            <w:proofErr w:type="spellEnd"/>
            <w:r w:rsidRPr="00D627BC">
              <w:rPr>
                <w:rFonts w:cs="Arial"/>
                <w:i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D627BC">
              <w:rPr>
                <w:rFonts w:cs="Arial"/>
                <w:i/>
                <w:color w:val="000000"/>
                <w:sz w:val="18"/>
                <w:szCs w:val="18"/>
                <w:lang w:eastAsia="sl-SI"/>
              </w:rPr>
              <w:t>več</w:t>
            </w:r>
            <w:proofErr w:type="spellEnd"/>
            <w:r w:rsidRPr="00D627BC">
              <w:rPr>
                <w:rFonts w:cs="Arial"/>
                <w:color w:val="000000"/>
                <w:sz w:val="18"/>
                <w:szCs w:val="18"/>
                <w:lang w:eastAsia="sl-SI"/>
              </w:rPr>
              <w:t>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B6CB" w14:textId="77777777" w:rsidR="009F30F0" w:rsidRPr="00157082" w:rsidRDefault="009F30F0" w:rsidP="009F30F0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157082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3 </w:t>
            </w:r>
            <w:proofErr w:type="spellStart"/>
            <w:r w:rsidRPr="00157082">
              <w:rPr>
                <w:rFonts w:cs="Arial"/>
                <w:color w:val="000000"/>
                <w:sz w:val="18"/>
                <w:szCs w:val="18"/>
                <w:lang w:eastAsia="sl-SI"/>
              </w:rPr>
              <w:t>oddelki</w:t>
            </w:r>
            <w:proofErr w:type="spellEnd"/>
            <w:r w:rsidRPr="00157082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(18)</w:t>
            </w:r>
          </w:p>
        </w:tc>
      </w:tr>
      <w:tr w:rsidR="009B79E3" w:rsidRPr="009F30F0" w14:paraId="15692B53" w14:textId="77777777" w:rsidTr="009B79E3">
        <w:trPr>
          <w:trHeight w:val="328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92061" w14:textId="10E3345D" w:rsidR="009B79E3" w:rsidRPr="00157082" w:rsidRDefault="009B79E3" w:rsidP="009F30F0">
            <w:pPr>
              <w:spacing w:line="240" w:lineRule="auto"/>
              <w:rPr>
                <w:rFonts w:cs="Arial"/>
                <w:b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157082">
              <w:rPr>
                <w:rFonts w:cs="Arial"/>
                <w:b/>
                <w:color w:val="000000"/>
                <w:sz w:val="18"/>
                <w:szCs w:val="18"/>
                <w:lang w:eastAsia="sl-SI"/>
              </w:rPr>
              <w:t>Množična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BF84A" w14:textId="32AFB32B" w:rsidR="009B79E3" w:rsidRPr="00157082" w:rsidRDefault="009B79E3" w:rsidP="009F30F0">
            <w:pPr>
              <w:spacing w:line="240" w:lineRule="auto"/>
              <w:rPr>
                <w:rFonts w:cs="Arial"/>
                <w:b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157082">
              <w:rPr>
                <w:rFonts w:cs="Arial"/>
                <w:b/>
                <w:color w:val="000000"/>
                <w:sz w:val="18"/>
                <w:szCs w:val="18"/>
                <w:lang w:eastAsia="sl-SI"/>
              </w:rPr>
              <w:t>Množična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FA90" w14:textId="197955C2" w:rsidR="009B79E3" w:rsidRPr="00157082" w:rsidRDefault="009B79E3" w:rsidP="009F30F0">
            <w:pPr>
              <w:spacing w:line="240" w:lineRule="auto"/>
              <w:rPr>
                <w:rFonts w:cs="Arial"/>
                <w:b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157082">
              <w:rPr>
                <w:rFonts w:cs="Arial"/>
                <w:b/>
                <w:color w:val="000000"/>
                <w:sz w:val="18"/>
                <w:szCs w:val="18"/>
                <w:lang w:eastAsia="sl-SI"/>
              </w:rPr>
              <w:t>Množična</w:t>
            </w:r>
            <w:proofErr w:type="spellEnd"/>
          </w:p>
        </w:tc>
      </w:tr>
      <w:tr w:rsidR="009F30F0" w:rsidRPr="009F30F0" w14:paraId="1343FF36" w14:textId="77777777" w:rsidTr="003D7A18">
        <w:trPr>
          <w:trHeight w:val="1104"/>
          <w:jc w:val="center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C618" w14:textId="37DE5067" w:rsidR="009F30F0" w:rsidRPr="00157082" w:rsidRDefault="009F30F0" w:rsidP="009F30F0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157082">
              <w:rPr>
                <w:rFonts w:cs="Arial"/>
                <w:sz w:val="18"/>
                <w:szCs w:val="18"/>
                <w:lang w:eastAsia="sl-SI"/>
              </w:rPr>
              <w:t xml:space="preserve">- </w:t>
            </w:r>
            <w:proofErr w:type="spellStart"/>
            <w:r w:rsidRPr="00157082">
              <w:rPr>
                <w:rFonts w:cs="Arial"/>
                <w:sz w:val="18"/>
                <w:szCs w:val="18"/>
                <w:lang w:eastAsia="sl-SI"/>
              </w:rPr>
              <w:t>več</w:t>
            </w:r>
            <w:proofErr w:type="spellEnd"/>
            <w:r w:rsidRPr="00157082">
              <w:rPr>
                <w:rFonts w:cs="Arial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157082">
              <w:rPr>
                <w:rFonts w:cs="Arial"/>
                <w:sz w:val="18"/>
                <w:szCs w:val="18"/>
                <w:lang w:eastAsia="sl-SI"/>
              </w:rPr>
              <w:t>kot</w:t>
            </w:r>
            <w:proofErr w:type="spellEnd"/>
            <w:r w:rsidRPr="00157082">
              <w:rPr>
                <w:rFonts w:cs="Arial"/>
                <w:sz w:val="18"/>
                <w:szCs w:val="18"/>
                <w:lang w:eastAsia="sl-SI"/>
              </w:rPr>
              <w:t xml:space="preserve"> pet </w:t>
            </w:r>
            <w:proofErr w:type="spellStart"/>
            <w:r w:rsidR="004B486B" w:rsidRPr="00157082">
              <w:rPr>
                <w:rFonts w:cs="Arial"/>
                <w:sz w:val="18"/>
                <w:szCs w:val="18"/>
                <w:lang w:eastAsia="sl-SI"/>
              </w:rPr>
              <w:t>reševanih</w:t>
            </w:r>
            <w:proofErr w:type="spellEnd"/>
            <w:r w:rsidR="004B486B" w:rsidRPr="00157082">
              <w:rPr>
                <w:rFonts w:cs="Arial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157082">
              <w:rPr>
                <w:rFonts w:cs="Arial"/>
                <w:sz w:val="18"/>
                <w:szCs w:val="18"/>
                <w:lang w:eastAsia="sl-SI"/>
              </w:rPr>
              <w:t>oseb</w:t>
            </w:r>
            <w:proofErr w:type="spellEnd"/>
            <w:r w:rsidR="004B486B" w:rsidRPr="00157082">
              <w:rPr>
                <w:rFonts w:cs="Arial"/>
                <w:sz w:val="18"/>
                <w:szCs w:val="18"/>
                <w:lang w:eastAsia="sl-SI"/>
              </w:rPr>
              <w:t>*</w:t>
            </w:r>
            <w:r w:rsidRPr="00157082">
              <w:rPr>
                <w:rFonts w:cs="Arial"/>
                <w:sz w:val="18"/>
                <w:szCs w:val="18"/>
                <w:lang w:eastAsia="sl-SI"/>
              </w:rPr>
              <w:t>;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75C3" w14:textId="206D0E9A" w:rsidR="009F30F0" w:rsidRPr="00157082" w:rsidRDefault="009F30F0" w:rsidP="009F30F0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157082">
              <w:rPr>
                <w:rFonts w:cs="Arial"/>
                <w:color w:val="000000"/>
                <w:sz w:val="18"/>
                <w:szCs w:val="18"/>
                <w:lang w:eastAsia="sl-SI"/>
              </w:rPr>
              <w:t>Pristojna</w:t>
            </w:r>
            <w:proofErr w:type="spellEnd"/>
            <w:r w:rsidRPr="00157082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in </w:t>
            </w:r>
            <w:proofErr w:type="spellStart"/>
            <w:r w:rsidRPr="00157082">
              <w:rPr>
                <w:rFonts w:cs="Arial"/>
                <w:color w:val="000000"/>
                <w:sz w:val="18"/>
                <w:szCs w:val="18"/>
                <w:lang w:eastAsia="sl-SI"/>
              </w:rPr>
              <w:t>sosednje</w:t>
            </w:r>
            <w:proofErr w:type="spellEnd"/>
            <w:r w:rsidRPr="00157082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GEŠP (v </w:t>
            </w:r>
            <w:proofErr w:type="spellStart"/>
            <w:r w:rsidRPr="00157082">
              <w:rPr>
                <w:rFonts w:cs="Arial"/>
                <w:color w:val="000000"/>
                <w:sz w:val="18"/>
                <w:szCs w:val="18"/>
                <w:lang w:eastAsia="sl-SI"/>
              </w:rPr>
              <w:t>kolikor</w:t>
            </w:r>
            <w:proofErr w:type="spellEnd"/>
            <w:r w:rsidRPr="00157082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ne </w:t>
            </w:r>
            <w:proofErr w:type="spellStart"/>
            <w:r w:rsidRPr="00157082">
              <w:rPr>
                <w:rFonts w:cs="Arial"/>
                <w:color w:val="000000"/>
                <w:sz w:val="18"/>
                <w:szCs w:val="18"/>
                <w:lang w:eastAsia="sl-SI"/>
              </w:rPr>
              <w:t>izpolnjujejo</w:t>
            </w:r>
            <w:proofErr w:type="spellEnd"/>
            <w:r w:rsidRPr="00157082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157082">
              <w:rPr>
                <w:rFonts w:cs="Arial"/>
                <w:color w:val="000000"/>
                <w:sz w:val="18"/>
                <w:szCs w:val="18"/>
                <w:lang w:eastAsia="sl-SI"/>
              </w:rPr>
              <w:br/>
            </w:r>
            <w:proofErr w:type="spellStart"/>
            <w:r w:rsidRPr="00157082">
              <w:rPr>
                <w:rFonts w:cs="Arial"/>
                <w:color w:val="000000"/>
                <w:sz w:val="18"/>
                <w:szCs w:val="18"/>
                <w:lang w:eastAsia="sl-SI"/>
              </w:rPr>
              <w:t>pogojev</w:t>
            </w:r>
            <w:proofErr w:type="spellEnd"/>
            <w:r w:rsidRPr="00157082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se </w:t>
            </w:r>
            <w:proofErr w:type="spellStart"/>
            <w:r w:rsidRPr="00157082">
              <w:rPr>
                <w:rFonts w:cs="Arial"/>
                <w:color w:val="000000"/>
                <w:sz w:val="18"/>
                <w:szCs w:val="18"/>
                <w:lang w:eastAsia="sl-SI"/>
              </w:rPr>
              <w:t>dodatno</w:t>
            </w:r>
            <w:proofErr w:type="spellEnd"/>
            <w:r w:rsidRPr="00157082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157082">
              <w:rPr>
                <w:rFonts w:cs="Arial"/>
                <w:color w:val="000000"/>
                <w:sz w:val="18"/>
                <w:szCs w:val="18"/>
                <w:lang w:eastAsia="sl-SI"/>
              </w:rPr>
              <w:t>aktivira</w:t>
            </w:r>
            <w:proofErr w:type="spellEnd"/>
            <w:r w:rsidRPr="00157082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GEŠP IV)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9B05" w14:textId="38F0C4BB" w:rsidR="009F30F0" w:rsidRPr="00157082" w:rsidRDefault="009F30F0" w:rsidP="009F30F0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eastAsia="sl-SI"/>
              </w:rPr>
            </w:pPr>
            <w:r w:rsidRPr="00157082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6 </w:t>
            </w:r>
            <w:proofErr w:type="spellStart"/>
            <w:r w:rsidRPr="00157082">
              <w:rPr>
                <w:rFonts w:cs="Arial"/>
                <w:color w:val="000000"/>
                <w:sz w:val="18"/>
                <w:szCs w:val="18"/>
                <w:lang w:eastAsia="sl-SI"/>
              </w:rPr>
              <w:t>oddelk</w:t>
            </w:r>
            <w:r w:rsidR="00AF201C" w:rsidRPr="00157082">
              <w:rPr>
                <w:rFonts w:cs="Arial"/>
                <w:color w:val="000000"/>
                <w:sz w:val="18"/>
                <w:szCs w:val="18"/>
                <w:lang w:eastAsia="sl-SI"/>
              </w:rPr>
              <w:t>ov</w:t>
            </w:r>
            <w:proofErr w:type="spellEnd"/>
            <w:r w:rsidRPr="00157082">
              <w:rPr>
                <w:rFonts w:cs="Arial"/>
                <w:color w:val="000000"/>
                <w:sz w:val="18"/>
                <w:szCs w:val="18"/>
                <w:lang w:eastAsia="sl-SI"/>
              </w:rPr>
              <w:t xml:space="preserve"> (36)</w:t>
            </w:r>
          </w:p>
        </w:tc>
      </w:tr>
    </w:tbl>
    <w:p w14:paraId="54E5BEAF" w14:textId="6AF006BE" w:rsidR="009B79E3" w:rsidRPr="00D627BC" w:rsidRDefault="009B79E3" w:rsidP="00D627BC">
      <w:pPr>
        <w:pStyle w:val="Napis"/>
        <w:jc w:val="both"/>
        <w:rPr>
          <w:rFonts w:cs="Arial"/>
          <w:color w:val="auto"/>
          <w:sz w:val="20"/>
          <w:szCs w:val="22"/>
          <w:lang w:val="sl-SI"/>
        </w:rPr>
      </w:pPr>
      <w:r w:rsidRPr="009F30F0">
        <w:rPr>
          <w:rFonts w:cs="Arial"/>
          <w:color w:val="auto"/>
          <w:sz w:val="20"/>
          <w:szCs w:val="22"/>
          <w:lang w:val="sl-SI"/>
        </w:rPr>
        <w:t xml:space="preserve">Preglednica: </w:t>
      </w:r>
      <w:r w:rsidRPr="009F30F0">
        <w:rPr>
          <w:rFonts w:cs="Arial"/>
          <w:color w:val="auto"/>
          <w:sz w:val="20"/>
          <w:szCs w:val="22"/>
          <w:lang w:val="sl-SI"/>
        </w:rPr>
        <w:fldChar w:fldCharType="begin"/>
      </w:r>
      <w:r w:rsidRPr="009F30F0">
        <w:rPr>
          <w:rFonts w:cs="Arial"/>
          <w:color w:val="auto"/>
          <w:sz w:val="20"/>
          <w:szCs w:val="22"/>
          <w:lang w:val="sl-SI"/>
        </w:rPr>
        <w:instrText xml:space="preserve"> SEQ Preglednica: \* ARABIC </w:instrText>
      </w:r>
      <w:r w:rsidRPr="009F30F0">
        <w:rPr>
          <w:rFonts w:cs="Arial"/>
          <w:color w:val="auto"/>
          <w:sz w:val="20"/>
          <w:szCs w:val="22"/>
          <w:lang w:val="sl-SI"/>
        </w:rPr>
        <w:fldChar w:fldCharType="separate"/>
      </w:r>
      <w:r w:rsidRPr="009F30F0">
        <w:rPr>
          <w:rFonts w:cs="Arial"/>
          <w:noProof/>
          <w:color w:val="auto"/>
          <w:sz w:val="20"/>
          <w:szCs w:val="22"/>
          <w:lang w:val="sl-SI"/>
        </w:rPr>
        <w:t>3</w:t>
      </w:r>
      <w:r w:rsidRPr="009F30F0">
        <w:rPr>
          <w:rFonts w:cs="Arial"/>
          <w:color w:val="auto"/>
          <w:sz w:val="20"/>
          <w:szCs w:val="22"/>
          <w:lang w:val="sl-SI"/>
        </w:rPr>
        <w:fldChar w:fldCharType="end"/>
      </w:r>
      <w:r w:rsidRPr="009F30F0">
        <w:rPr>
          <w:rFonts w:cs="Arial"/>
          <w:color w:val="auto"/>
          <w:sz w:val="20"/>
          <w:szCs w:val="22"/>
          <w:lang w:val="sl-SI"/>
        </w:rPr>
        <w:t xml:space="preserve"> Minimalno število gasilcev za ukrepanje ob nesreči na vodi</w:t>
      </w:r>
    </w:p>
    <w:p w14:paraId="477653EA" w14:textId="0F5EAC46" w:rsidR="009F30F0" w:rsidRPr="00D627BC" w:rsidRDefault="009B79E3" w:rsidP="009F30F0">
      <w:pPr>
        <w:spacing w:line="240" w:lineRule="auto"/>
        <w:jc w:val="both"/>
        <w:rPr>
          <w:rFonts w:cs="Arial"/>
          <w:color w:val="000000"/>
          <w:szCs w:val="22"/>
          <w:lang w:val="sl-SI" w:eastAsia="sl-SI"/>
        </w:rPr>
      </w:pPr>
      <w:r w:rsidRPr="00D627BC">
        <w:rPr>
          <w:rFonts w:cs="Arial"/>
          <w:color w:val="000000"/>
          <w:szCs w:val="22"/>
          <w:lang w:val="sl-SI" w:eastAsia="sl-SI"/>
        </w:rPr>
        <w:t>*</w:t>
      </w:r>
      <w:r w:rsidR="009F30F0" w:rsidRPr="00D627BC">
        <w:rPr>
          <w:rFonts w:cs="Arial"/>
          <w:color w:val="000000"/>
          <w:szCs w:val="22"/>
          <w:lang w:val="sl-SI" w:eastAsia="sl-SI"/>
        </w:rPr>
        <w:t xml:space="preserve">v kolikor intervencija zahteva potapljače - npr. globina </w:t>
      </w:r>
      <w:r w:rsidRPr="00D627BC">
        <w:rPr>
          <w:rFonts w:cs="Arial"/>
          <w:color w:val="000000"/>
          <w:szCs w:val="22"/>
          <w:lang w:val="sl-SI" w:eastAsia="sl-SI"/>
        </w:rPr>
        <w:t xml:space="preserve">vode </w:t>
      </w:r>
      <w:r w:rsidR="009F30F0" w:rsidRPr="00D627BC">
        <w:rPr>
          <w:rFonts w:cs="Arial"/>
          <w:color w:val="000000"/>
          <w:szCs w:val="22"/>
          <w:lang w:val="sl-SI" w:eastAsia="sl-SI"/>
        </w:rPr>
        <w:t>več kot 1 m, glej preglednico reševanje iz vode</w:t>
      </w:r>
    </w:p>
    <w:p w14:paraId="001E67CD" w14:textId="77777777" w:rsidR="00FD0356" w:rsidRPr="009F30F0" w:rsidRDefault="00FD0356" w:rsidP="00BC6C8F">
      <w:pPr>
        <w:jc w:val="both"/>
        <w:rPr>
          <w:rFonts w:cs="Arial"/>
          <w:sz w:val="22"/>
          <w:szCs w:val="22"/>
          <w:lang w:val="sl-SI"/>
        </w:rPr>
      </w:pPr>
    </w:p>
    <w:p w14:paraId="2980D3F4" w14:textId="3961D83B" w:rsidR="00DB7EF9" w:rsidRDefault="00DB7EF9" w:rsidP="00BC6C8F">
      <w:pPr>
        <w:keepNext/>
        <w:jc w:val="both"/>
        <w:rPr>
          <w:rFonts w:cs="Arial"/>
          <w:sz w:val="22"/>
          <w:szCs w:val="22"/>
          <w:lang w:val="sl-SI"/>
        </w:rPr>
      </w:pPr>
    </w:p>
    <w:p w14:paraId="61B56FF2" w14:textId="08947FBE" w:rsidR="00AF201C" w:rsidRDefault="00AF201C" w:rsidP="00BC6C8F">
      <w:pPr>
        <w:keepNext/>
        <w:jc w:val="both"/>
        <w:rPr>
          <w:rFonts w:cs="Arial"/>
          <w:sz w:val="22"/>
          <w:szCs w:val="22"/>
          <w:lang w:val="sl-SI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2860"/>
        <w:gridCol w:w="2100"/>
        <w:gridCol w:w="1520"/>
      </w:tblGrid>
      <w:tr w:rsidR="00AF201C" w:rsidRPr="00E72720" w14:paraId="05A858F9" w14:textId="77777777" w:rsidTr="003D7A18">
        <w:trPr>
          <w:trHeight w:val="828"/>
          <w:jc w:val="center"/>
        </w:trPr>
        <w:tc>
          <w:tcPr>
            <w:tcW w:w="2860" w:type="dxa"/>
            <w:hideMark/>
          </w:tcPr>
          <w:p w14:paraId="35A14B8B" w14:textId="77777777" w:rsidR="00AF201C" w:rsidRPr="00AF201C" w:rsidRDefault="00AF201C" w:rsidP="003D7A18">
            <w:pPr>
              <w:rPr>
                <w:b/>
                <w:bCs/>
                <w:sz w:val="18"/>
              </w:rPr>
            </w:pPr>
            <w:r w:rsidRPr="00AF201C">
              <w:rPr>
                <w:b/>
                <w:bCs/>
                <w:sz w:val="18"/>
              </w:rPr>
              <w:t xml:space="preserve">REŠEVANJE IZ VODE: </w:t>
            </w:r>
            <w:proofErr w:type="spellStart"/>
            <w:r w:rsidRPr="00AF201C">
              <w:rPr>
                <w:b/>
                <w:bCs/>
                <w:sz w:val="18"/>
              </w:rPr>
              <w:t>reke</w:t>
            </w:r>
            <w:proofErr w:type="spellEnd"/>
            <w:r w:rsidRPr="00AF201C">
              <w:rPr>
                <w:b/>
                <w:bCs/>
                <w:sz w:val="18"/>
              </w:rPr>
              <w:t xml:space="preserve">, </w:t>
            </w:r>
            <w:proofErr w:type="spellStart"/>
            <w:r w:rsidRPr="00AF201C">
              <w:rPr>
                <w:b/>
                <w:bCs/>
                <w:sz w:val="18"/>
              </w:rPr>
              <w:t>jezera</w:t>
            </w:r>
            <w:proofErr w:type="spellEnd"/>
            <w:r w:rsidRPr="00AF201C">
              <w:rPr>
                <w:b/>
                <w:bCs/>
                <w:sz w:val="18"/>
              </w:rPr>
              <w:t xml:space="preserve">, </w:t>
            </w:r>
            <w:proofErr w:type="spellStart"/>
            <w:r w:rsidRPr="00AF201C">
              <w:rPr>
                <w:b/>
                <w:bCs/>
                <w:sz w:val="18"/>
              </w:rPr>
              <w:t>morje</w:t>
            </w:r>
            <w:proofErr w:type="spellEnd"/>
            <w:r w:rsidRPr="00AF201C">
              <w:rPr>
                <w:b/>
                <w:bCs/>
                <w:sz w:val="18"/>
              </w:rPr>
              <w:t xml:space="preserve">, </w:t>
            </w:r>
            <w:proofErr w:type="spellStart"/>
            <w:r w:rsidRPr="00AF201C">
              <w:rPr>
                <w:b/>
                <w:bCs/>
                <w:sz w:val="18"/>
              </w:rPr>
              <w:t>bajerji</w:t>
            </w:r>
            <w:proofErr w:type="spellEnd"/>
            <w:r w:rsidRPr="00AF201C">
              <w:rPr>
                <w:b/>
                <w:bCs/>
                <w:sz w:val="18"/>
              </w:rPr>
              <w:t xml:space="preserve">, </w:t>
            </w:r>
            <w:proofErr w:type="spellStart"/>
            <w:r w:rsidRPr="00AF201C">
              <w:rPr>
                <w:b/>
                <w:bCs/>
                <w:sz w:val="18"/>
              </w:rPr>
              <w:t>zadrževalniki</w:t>
            </w:r>
            <w:proofErr w:type="spellEnd"/>
            <w:r w:rsidRPr="00AF201C">
              <w:rPr>
                <w:b/>
                <w:bCs/>
                <w:sz w:val="18"/>
              </w:rPr>
              <w:t xml:space="preserve">, </w:t>
            </w:r>
            <w:proofErr w:type="spellStart"/>
            <w:r w:rsidRPr="00AF201C">
              <w:rPr>
                <w:b/>
                <w:bCs/>
                <w:sz w:val="18"/>
              </w:rPr>
              <w:t>vodnjaki</w:t>
            </w:r>
            <w:proofErr w:type="spellEnd"/>
            <w:r w:rsidRPr="00AF201C">
              <w:rPr>
                <w:b/>
                <w:bCs/>
                <w:sz w:val="18"/>
              </w:rPr>
              <w:t>…</w:t>
            </w:r>
          </w:p>
        </w:tc>
        <w:tc>
          <w:tcPr>
            <w:tcW w:w="2100" w:type="dxa"/>
            <w:hideMark/>
          </w:tcPr>
          <w:p w14:paraId="07DBDFED" w14:textId="65DBB955" w:rsidR="00AF201C" w:rsidRPr="00AF201C" w:rsidRDefault="00AF201C" w:rsidP="003D7A18">
            <w:pPr>
              <w:rPr>
                <w:b/>
                <w:bCs/>
                <w:sz w:val="18"/>
              </w:rPr>
            </w:pPr>
            <w:proofErr w:type="spellStart"/>
            <w:r w:rsidRPr="00AF201C">
              <w:rPr>
                <w:b/>
                <w:bCs/>
                <w:sz w:val="18"/>
              </w:rPr>
              <w:t>Pristojnosti</w:t>
            </w:r>
            <w:proofErr w:type="spellEnd"/>
            <w:r w:rsidRPr="00AF201C">
              <w:rPr>
                <w:b/>
                <w:bCs/>
                <w:sz w:val="18"/>
              </w:rPr>
              <w:t xml:space="preserve"> GEŠP</w:t>
            </w:r>
          </w:p>
        </w:tc>
        <w:tc>
          <w:tcPr>
            <w:tcW w:w="1520" w:type="dxa"/>
            <w:hideMark/>
          </w:tcPr>
          <w:p w14:paraId="192A4511" w14:textId="77777777" w:rsidR="00AF201C" w:rsidRPr="00AF201C" w:rsidRDefault="00AF201C" w:rsidP="003D7A1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AF201C">
              <w:rPr>
                <w:b/>
                <w:bCs/>
                <w:sz w:val="18"/>
                <w:szCs w:val="18"/>
              </w:rPr>
              <w:t>Število</w:t>
            </w:r>
            <w:proofErr w:type="spellEnd"/>
            <w:r w:rsidRPr="00AF201C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F201C">
              <w:rPr>
                <w:b/>
                <w:bCs/>
                <w:sz w:val="18"/>
                <w:szCs w:val="18"/>
              </w:rPr>
              <w:t>gasilcev</w:t>
            </w:r>
            <w:proofErr w:type="spellEnd"/>
          </w:p>
        </w:tc>
      </w:tr>
      <w:tr w:rsidR="00AF201C" w:rsidRPr="00E72720" w14:paraId="674EB9FE" w14:textId="77777777" w:rsidTr="003D7A18">
        <w:trPr>
          <w:trHeight w:val="288"/>
          <w:jc w:val="center"/>
        </w:trPr>
        <w:tc>
          <w:tcPr>
            <w:tcW w:w="2860" w:type="dxa"/>
            <w:hideMark/>
          </w:tcPr>
          <w:p w14:paraId="2669F9FD" w14:textId="77777777" w:rsidR="00AF201C" w:rsidRPr="00AF201C" w:rsidRDefault="00AF201C" w:rsidP="003D7A18">
            <w:pPr>
              <w:rPr>
                <w:b/>
                <w:bCs/>
                <w:sz w:val="18"/>
              </w:rPr>
            </w:pPr>
            <w:proofErr w:type="spellStart"/>
            <w:r w:rsidRPr="00AF201C">
              <w:rPr>
                <w:b/>
                <w:bCs/>
                <w:sz w:val="18"/>
              </w:rPr>
              <w:t>Manjša</w:t>
            </w:r>
            <w:proofErr w:type="spellEnd"/>
          </w:p>
        </w:tc>
        <w:tc>
          <w:tcPr>
            <w:tcW w:w="2100" w:type="dxa"/>
            <w:noWrap/>
            <w:hideMark/>
          </w:tcPr>
          <w:p w14:paraId="4AA814DC" w14:textId="77777777" w:rsidR="00AF201C" w:rsidRPr="00AF201C" w:rsidRDefault="00AF201C" w:rsidP="003D7A18">
            <w:pPr>
              <w:rPr>
                <w:b/>
                <w:bCs/>
                <w:sz w:val="18"/>
              </w:rPr>
            </w:pPr>
            <w:proofErr w:type="spellStart"/>
            <w:r w:rsidRPr="00AF201C">
              <w:rPr>
                <w:b/>
                <w:bCs/>
                <w:sz w:val="18"/>
              </w:rPr>
              <w:t>Manjša</w:t>
            </w:r>
            <w:proofErr w:type="spellEnd"/>
          </w:p>
        </w:tc>
        <w:tc>
          <w:tcPr>
            <w:tcW w:w="1520" w:type="dxa"/>
            <w:noWrap/>
            <w:hideMark/>
          </w:tcPr>
          <w:p w14:paraId="2D350D5F" w14:textId="77777777" w:rsidR="00AF201C" w:rsidRPr="00AF201C" w:rsidRDefault="00AF201C" w:rsidP="003D7A1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AF201C">
              <w:rPr>
                <w:b/>
                <w:bCs/>
                <w:sz w:val="18"/>
                <w:szCs w:val="18"/>
              </w:rPr>
              <w:t>Manjša</w:t>
            </w:r>
            <w:proofErr w:type="spellEnd"/>
          </w:p>
        </w:tc>
      </w:tr>
      <w:tr w:rsidR="00AF201C" w:rsidRPr="00E72720" w14:paraId="54490902" w14:textId="77777777" w:rsidTr="00AF201C">
        <w:trPr>
          <w:trHeight w:val="909"/>
          <w:jc w:val="center"/>
        </w:trPr>
        <w:tc>
          <w:tcPr>
            <w:tcW w:w="2860" w:type="dxa"/>
            <w:hideMark/>
          </w:tcPr>
          <w:p w14:paraId="52424639" w14:textId="77777777" w:rsidR="00AF201C" w:rsidRPr="00AF201C" w:rsidRDefault="00AF201C" w:rsidP="003D7A18">
            <w:pPr>
              <w:rPr>
                <w:sz w:val="18"/>
              </w:rPr>
            </w:pPr>
            <w:r w:rsidRPr="00AF201C">
              <w:rPr>
                <w:sz w:val="18"/>
              </w:rPr>
              <w:t xml:space="preserve">do 1 </w:t>
            </w:r>
            <w:proofErr w:type="spellStart"/>
            <w:r w:rsidRPr="00AF201C">
              <w:rPr>
                <w:sz w:val="18"/>
              </w:rPr>
              <w:t>reševana</w:t>
            </w:r>
            <w:proofErr w:type="spellEnd"/>
            <w:r w:rsidRPr="00AF201C">
              <w:rPr>
                <w:sz w:val="18"/>
              </w:rPr>
              <w:t xml:space="preserve"> </w:t>
            </w:r>
            <w:proofErr w:type="spellStart"/>
            <w:r w:rsidRPr="00AF201C">
              <w:rPr>
                <w:sz w:val="18"/>
              </w:rPr>
              <w:t>oseba</w:t>
            </w:r>
            <w:proofErr w:type="spellEnd"/>
            <w:r w:rsidRPr="00AF201C">
              <w:rPr>
                <w:sz w:val="18"/>
              </w:rPr>
              <w:t xml:space="preserve"> </w:t>
            </w:r>
            <w:proofErr w:type="spellStart"/>
            <w:r w:rsidRPr="00AF201C">
              <w:rPr>
                <w:sz w:val="18"/>
              </w:rPr>
              <w:t>ali</w:t>
            </w:r>
            <w:proofErr w:type="spellEnd"/>
            <w:r w:rsidRPr="00AF201C">
              <w:rPr>
                <w:sz w:val="18"/>
              </w:rPr>
              <w:t xml:space="preserve"> </w:t>
            </w:r>
            <w:proofErr w:type="spellStart"/>
            <w:proofErr w:type="gramStart"/>
            <w:r w:rsidRPr="00AF201C">
              <w:rPr>
                <w:sz w:val="18"/>
              </w:rPr>
              <w:t>žival</w:t>
            </w:r>
            <w:proofErr w:type="spellEnd"/>
            <w:r w:rsidRPr="00AF201C">
              <w:rPr>
                <w:sz w:val="18"/>
              </w:rPr>
              <w:t xml:space="preserve">  primer</w:t>
            </w:r>
            <w:proofErr w:type="gramEnd"/>
            <w:r w:rsidRPr="00AF201C">
              <w:rPr>
                <w:sz w:val="18"/>
              </w:rPr>
              <w:t xml:space="preserve">: </w:t>
            </w:r>
            <w:proofErr w:type="spellStart"/>
            <w:r w:rsidRPr="00AF201C">
              <w:rPr>
                <w:sz w:val="18"/>
              </w:rPr>
              <w:t>vozilo</w:t>
            </w:r>
            <w:proofErr w:type="spellEnd"/>
            <w:r w:rsidRPr="00AF201C">
              <w:rPr>
                <w:sz w:val="18"/>
              </w:rPr>
              <w:t xml:space="preserve"> v </w:t>
            </w:r>
            <w:proofErr w:type="spellStart"/>
            <w:r w:rsidRPr="00AF201C">
              <w:rPr>
                <w:sz w:val="18"/>
              </w:rPr>
              <w:t>vodi</w:t>
            </w:r>
            <w:proofErr w:type="spellEnd"/>
            <w:r w:rsidRPr="00AF201C">
              <w:rPr>
                <w:sz w:val="18"/>
              </w:rPr>
              <w:t>,…</w:t>
            </w:r>
          </w:p>
        </w:tc>
        <w:tc>
          <w:tcPr>
            <w:tcW w:w="2100" w:type="dxa"/>
            <w:hideMark/>
          </w:tcPr>
          <w:p w14:paraId="538CE9B3" w14:textId="15C674ED" w:rsidR="00AF201C" w:rsidRPr="00AF201C" w:rsidRDefault="004B486B" w:rsidP="003D7A18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Pristojna</w:t>
            </w:r>
            <w:proofErr w:type="spellEnd"/>
            <w:r w:rsidR="00AF201C" w:rsidRPr="00AF201C">
              <w:rPr>
                <w:sz w:val="18"/>
              </w:rPr>
              <w:t xml:space="preserve"> GEŠP</w:t>
            </w:r>
            <w:r w:rsidR="0023470E">
              <w:rPr>
                <w:sz w:val="18"/>
              </w:rPr>
              <w:t xml:space="preserve">, </w:t>
            </w:r>
            <w:proofErr w:type="spellStart"/>
            <w:r w:rsidR="0023470E">
              <w:rPr>
                <w:sz w:val="18"/>
              </w:rPr>
              <w:t>najbližja</w:t>
            </w:r>
            <w:proofErr w:type="spellEnd"/>
            <w:r w:rsidR="0023470E">
              <w:rPr>
                <w:sz w:val="18"/>
              </w:rPr>
              <w:t xml:space="preserve"> </w:t>
            </w:r>
            <w:proofErr w:type="spellStart"/>
            <w:r w:rsidR="0023470E">
              <w:rPr>
                <w:sz w:val="18"/>
              </w:rPr>
              <w:t>enota</w:t>
            </w:r>
            <w:proofErr w:type="spellEnd"/>
            <w:r w:rsidR="0023470E">
              <w:rPr>
                <w:sz w:val="18"/>
              </w:rPr>
              <w:t xml:space="preserve"> s </w:t>
            </w:r>
            <w:proofErr w:type="spellStart"/>
            <w:r w:rsidR="0023470E">
              <w:rPr>
                <w:sz w:val="18"/>
              </w:rPr>
              <w:t>pooblastilom</w:t>
            </w:r>
            <w:proofErr w:type="spellEnd"/>
            <w:r w:rsidR="0023470E">
              <w:rPr>
                <w:sz w:val="18"/>
              </w:rPr>
              <w:t xml:space="preserve"> za </w:t>
            </w:r>
            <w:proofErr w:type="spellStart"/>
            <w:r w:rsidR="0023470E">
              <w:rPr>
                <w:sz w:val="18"/>
              </w:rPr>
              <w:t>reševanje</w:t>
            </w:r>
            <w:proofErr w:type="spellEnd"/>
            <w:r w:rsidR="0023470E">
              <w:rPr>
                <w:sz w:val="18"/>
              </w:rPr>
              <w:t xml:space="preserve"> </w:t>
            </w:r>
            <w:proofErr w:type="spellStart"/>
            <w:r w:rsidR="0023470E">
              <w:rPr>
                <w:sz w:val="18"/>
              </w:rPr>
              <w:t>iz</w:t>
            </w:r>
            <w:proofErr w:type="spellEnd"/>
            <w:r w:rsidR="0023470E">
              <w:rPr>
                <w:sz w:val="18"/>
              </w:rPr>
              <w:t xml:space="preserve"> </w:t>
            </w:r>
            <w:proofErr w:type="spellStart"/>
            <w:r w:rsidR="0023470E">
              <w:rPr>
                <w:sz w:val="18"/>
              </w:rPr>
              <w:t>vode</w:t>
            </w:r>
            <w:proofErr w:type="spellEnd"/>
            <w:r w:rsidR="00AF201C" w:rsidRPr="00AF201C">
              <w:rPr>
                <w:sz w:val="18"/>
              </w:rPr>
              <w:t xml:space="preserve"> in </w:t>
            </w:r>
            <w:proofErr w:type="spellStart"/>
            <w:r w:rsidR="00AF201C" w:rsidRPr="00AF201C">
              <w:rPr>
                <w:sz w:val="18"/>
              </w:rPr>
              <w:t>hkrati</w:t>
            </w:r>
            <w:proofErr w:type="spellEnd"/>
            <w:r w:rsidR="00AF201C" w:rsidRPr="00AF201C">
              <w:rPr>
                <w:sz w:val="18"/>
              </w:rPr>
              <w:t xml:space="preserve"> GEŠP </w:t>
            </w:r>
            <w:r>
              <w:rPr>
                <w:sz w:val="18"/>
              </w:rPr>
              <w:t>IV</w:t>
            </w:r>
            <w:r w:rsidR="00AF201C" w:rsidRPr="00AF201C">
              <w:rPr>
                <w:sz w:val="18"/>
              </w:rPr>
              <w:t xml:space="preserve"> </w:t>
            </w:r>
          </w:p>
        </w:tc>
        <w:tc>
          <w:tcPr>
            <w:tcW w:w="1520" w:type="dxa"/>
            <w:hideMark/>
          </w:tcPr>
          <w:p w14:paraId="5FEE4E91" w14:textId="77777777" w:rsidR="00AF201C" w:rsidRPr="00AF201C" w:rsidRDefault="00AF201C" w:rsidP="003D7A18">
            <w:pPr>
              <w:rPr>
                <w:sz w:val="18"/>
                <w:szCs w:val="18"/>
              </w:rPr>
            </w:pPr>
            <w:r w:rsidRPr="00AF201C">
              <w:rPr>
                <w:sz w:val="18"/>
                <w:szCs w:val="18"/>
              </w:rPr>
              <w:t xml:space="preserve">1 </w:t>
            </w:r>
            <w:proofErr w:type="spellStart"/>
            <w:r w:rsidRPr="00AF201C">
              <w:rPr>
                <w:sz w:val="18"/>
                <w:szCs w:val="18"/>
              </w:rPr>
              <w:t>oddelek</w:t>
            </w:r>
            <w:proofErr w:type="spellEnd"/>
            <w:r w:rsidRPr="00AF201C">
              <w:rPr>
                <w:sz w:val="18"/>
                <w:szCs w:val="18"/>
              </w:rPr>
              <w:t xml:space="preserve"> (6) z </w:t>
            </w:r>
            <w:proofErr w:type="spellStart"/>
            <w:r w:rsidRPr="00AF201C">
              <w:rPr>
                <w:sz w:val="18"/>
                <w:szCs w:val="18"/>
              </w:rPr>
              <w:t>minimalno</w:t>
            </w:r>
            <w:proofErr w:type="spellEnd"/>
            <w:r w:rsidRPr="00AF201C">
              <w:rPr>
                <w:sz w:val="18"/>
                <w:szCs w:val="18"/>
              </w:rPr>
              <w:t xml:space="preserve"> 2 </w:t>
            </w:r>
            <w:proofErr w:type="spellStart"/>
            <w:r w:rsidRPr="00AF201C">
              <w:rPr>
                <w:sz w:val="18"/>
                <w:szCs w:val="18"/>
              </w:rPr>
              <w:t>potapljačema</w:t>
            </w:r>
            <w:proofErr w:type="spellEnd"/>
          </w:p>
        </w:tc>
      </w:tr>
      <w:tr w:rsidR="00AF201C" w:rsidRPr="00E72720" w14:paraId="426D47A5" w14:textId="77777777" w:rsidTr="003D7A18">
        <w:trPr>
          <w:trHeight w:val="288"/>
          <w:jc w:val="center"/>
        </w:trPr>
        <w:tc>
          <w:tcPr>
            <w:tcW w:w="2860" w:type="dxa"/>
            <w:hideMark/>
          </w:tcPr>
          <w:p w14:paraId="10EB86FE" w14:textId="77777777" w:rsidR="00AF201C" w:rsidRPr="00AF201C" w:rsidRDefault="00AF201C" w:rsidP="003D7A18">
            <w:pPr>
              <w:rPr>
                <w:b/>
                <w:bCs/>
                <w:sz w:val="18"/>
              </w:rPr>
            </w:pPr>
            <w:proofErr w:type="spellStart"/>
            <w:r w:rsidRPr="00AF201C">
              <w:rPr>
                <w:b/>
                <w:bCs/>
                <w:sz w:val="18"/>
              </w:rPr>
              <w:t>Srednja</w:t>
            </w:r>
            <w:proofErr w:type="spellEnd"/>
          </w:p>
        </w:tc>
        <w:tc>
          <w:tcPr>
            <w:tcW w:w="2100" w:type="dxa"/>
            <w:noWrap/>
            <w:hideMark/>
          </w:tcPr>
          <w:p w14:paraId="36A67C04" w14:textId="77777777" w:rsidR="00AF201C" w:rsidRPr="00AF201C" w:rsidRDefault="00AF201C" w:rsidP="003D7A18">
            <w:pPr>
              <w:rPr>
                <w:b/>
                <w:bCs/>
                <w:sz w:val="18"/>
              </w:rPr>
            </w:pPr>
            <w:proofErr w:type="spellStart"/>
            <w:r w:rsidRPr="00AF201C">
              <w:rPr>
                <w:b/>
                <w:bCs/>
                <w:sz w:val="18"/>
              </w:rPr>
              <w:t>Srednja</w:t>
            </w:r>
            <w:proofErr w:type="spellEnd"/>
          </w:p>
        </w:tc>
        <w:tc>
          <w:tcPr>
            <w:tcW w:w="1520" w:type="dxa"/>
            <w:noWrap/>
            <w:hideMark/>
          </w:tcPr>
          <w:p w14:paraId="2BF072B5" w14:textId="77777777" w:rsidR="00AF201C" w:rsidRPr="00AF201C" w:rsidRDefault="00AF201C" w:rsidP="003D7A1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AF201C">
              <w:rPr>
                <w:b/>
                <w:bCs/>
                <w:sz w:val="18"/>
                <w:szCs w:val="18"/>
              </w:rPr>
              <w:t>Srednja</w:t>
            </w:r>
            <w:proofErr w:type="spellEnd"/>
          </w:p>
        </w:tc>
      </w:tr>
      <w:tr w:rsidR="00AF201C" w:rsidRPr="00E72720" w14:paraId="355AF928" w14:textId="77777777" w:rsidTr="003D7A18">
        <w:trPr>
          <w:trHeight w:val="1152"/>
          <w:jc w:val="center"/>
        </w:trPr>
        <w:tc>
          <w:tcPr>
            <w:tcW w:w="2860" w:type="dxa"/>
            <w:hideMark/>
          </w:tcPr>
          <w:p w14:paraId="75626020" w14:textId="77777777" w:rsidR="00AF201C" w:rsidRPr="00AF201C" w:rsidRDefault="00AF201C" w:rsidP="003D7A18">
            <w:pPr>
              <w:rPr>
                <w:sz w:val="18"/>
              </w:rPr>
            </w:pPr>
            <w:r w:rsidRPr="00AF201C">
              <w:rPr>
                <w:sz w:val="18"/>
              </w:rPr>
              <w:t xml:space="preserve">do 3 </w:t>
            </w:r>
            <w:proofErr w:type="spellStart"/>
            <w:r w:rsidRPr="00AF201C">
              <w:rPr>
                <w:sz w:val="18"/>
              </w:rPr>
              <w:t>reševane</w:t>
            </w:r>
            <w:proofErr w:type="spellEnd"/>
            <w:r w:rsidRPr="00AF201C">
              <w:rPr>
                <w:sz w:val="18"/>
              </w:rPr>
              <w:t xml:space="preserve"> </w:t>
            </w:r>
            <w:proofErr w:type="spellStart"/>
            <w:r w:rsidRPr="00AF201C">
              <w:rPr>
                <w:sz w:val="18"/>
              </w:rPr>
              <w:t>osebe</w:t>
            </w:r>
            <w:proofErr w:type="spellEnd"/>
            <w:r w:rsidRPr="00AF201C">
              <w:rPr>
                <w:sz w:val="18"/>
              </w:rPr>
              <w:t xml:space="preserve"> </w:t>
            </w:r>
            <w:proofErr w:type="spellStart"/>
            <w:r w:rsidRPr="00AF201C">
              <w:rPr>
                <w:sz w:val="18"/>
              </w:rPr>
              <w:t>ali</w:t>
            </w:r>
            <w:proofErr w:type="spellEnd"/>
            <w:r w:rsidRPr="00AF201C">
              <w:rPr>
                <w:sz w:val="18"/>
              </w:rPr>
              <w:t xml:space="preserve"> </w:t>
            </w:r>
            <w:proofErr w:type="spellStart"/>
            <w:r w:rsidRPr="00AF201C">
              <w:rPr>
                <w:sz w:val="18"/>
              </w:rPr>
              <w:t>živali</w:t>
            </w:r>
            <w:proofErr w:type="spellEnd"/>
            <w:r w:rsidRPr="00AF201C">
              <w:rPr>
                <w:sz w:val="18"/>
              </w:rPr>
              <w:t xml:space="preserve"> primer: </w:t>
            </w:r>
            <w:proofErr w:type="spellStart"/>
            <w:r w:rsidRPr="00AF201C">
              <w:rPr>
                <w:sz w:val="18"/>
              </w:rPr>
              <w:t>prevrnjen</w:t>
            </w:r>
            <w:proofErr w:type="spellEnd"/>
            <w:r w:rsidRPr="00AF201C">
              <w:rPr>
                <w:sz w:val="18"/>
              </w:rPr>
              <w:t xml:space="preserve"> </w:t>
            </w:r>
            <w:proofErr w:type="spellStart"/>
            <w:r w:rsidRPr="00AF201C">
              <w:rPr>
                <w:sz w:val="18"/>
              </w:rPr>
              <w:t>čoln</w:t>
            </w:r>
            <w:proofErr w:type="spellEnd"/>
          </w:p>
        </w:tc>
        <w:tc>
          <w:tcPr>
            <w:tcW w:w="2100" w:type="dxa"/>
            <w:hideMark/>
          </w:tcPr>
          <w:p w14:paraId="5A0EAE00" w14:textId="7537234D" w:rsidR="00AF201C" w:rsidRPr="00AF201C" w:rsidRDefault="0023470E" w:rsidP="003D7A18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Pristojna</w:t>
            </w:r>
            <w:proofErr w:type="spellEnd"/>
            <w:r w:rsidRPr="00AF201C">
              <w:rPr>
                <w:sz w:val="18"/>
              </w:rPr>
              <w:t xml:space="preserve"> GEŠP</w:t>
            </w:r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najbližja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enota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pooblastilom</w:t>
            </w:r>
            <w:proofErr w:type="spellEnd"/>
            <w:r>
              <w:rPr>
                <w:sz w:val="18"/>
              </w:rPr>
              <w:t xml:space="preserve"> za </w:t>
            </w:r>
            <w:proofErr w:type="spellStart"/>
            <w:r>
              <w:rPr>
                <w:sz w:val="18"/>
              </w:rPr>
              <w:t>reševanje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vode</w:t>
            </w:r>
            <w:proofErr w:type="spellEnd"/>
            <w:r w:rsidRPr="00AF201C">
              <w:rPr>
                <w:sz w:val="18"/>
              </w:rPr>
              <w:t xml:space="preserve"> in </w:t>
            </w:r>
            <w:proofErr w:type="spellStart"/>
            <w:r w:rsidRPr="00AF201C">
              <w:rPr>
                <w:sz w:val="18"/>
              </w:rPr>
              <w:t>hkrati</w:t>
            </w:r>
            <w:proofErr w:type="spellEnd"/>
            <w:r w:rsidRPr="00AF201C">
              <w:rPr>
                <w:sz w:val="18"/>
              </w:rPr>
              <w:t xml:space="preserve"> GEŠP </w:t>
            </w:r>
            <w:r>
              <w:rPr>
                <w:sz w:val="18"/>
              </w:rPr>
              <w:t>IV</w:t>
            </w:r>
            <w:r w:rsidRPr="00AF201C">
              <w:rPr>
                <w:sz w:val="18"/>
              </w:rPr>
              <w:t xml:space="preserve"> </w:t>
            </w:r>
          </w:p>
        </w:tc>
        <w:tc>
          <w:tcPr>
            <w:tcW w:w="1520" w:type="dxa"/>
            <w:hideMark/>
          </w:tcPr>
          <w:p w14:paraId="003611F1" w14:textId="77777777" w:rsidR="00AF201C" w:rsidRPr="00AF201C" w:rsidRDefault="00AF201C" w:rsidP="003D7A18">
            <w:pPr>
              <w:rPr>
                <w:sz w:val="18"/>
                <w:szCs w:val="18"/>
              </w:rPr>
            </w:pPr>
            <w:r w:rsidRPr="00AF201C">
              <w:rPr>
                <w:sz w:val="18"/>
                <w:szCs w:val="18"/>
              </w:rPr>
              <w:t xml:space="preserve">2 </w:t>
            </w:r>
            <w:proofErr w:type="spellStart"/>
            <w:r w:rsidRPr="00AF201C">
              <w:rPr>
                <w:sz w:val="18"/>
                <w:szCs w:val="18"/>
              </w:rPr>
              <w:t>oddelka</w:t>
            </w:r>
            <w:proofErr w:type="spellEnd"/>
            <w:r w:rsidRPr="00AF201C">
              <w:rPr>
                <w:sz w:val="18"/>
                <w:szCs w:val="18"/>
              </w:rPr>
              <w:t xml:space="preserve"> (12) z </w:t>
            </w:r>
            <w:proofErr w:type="spellStart"/>
            <w:r w:rsidRPr="00AF201C">
              <w:rPr>
                <w:sz w:val="18"/>
                <w:szCs w:val="18"/>
              </w:rPr>
              <w:t>minimalno</w:t>
            </w:r>
            <w:proofErr w:type="spellEnd"/>
            <w:r w:rsidRPr="00AF201C">
              <w:rPr>
                <w:sz w:val="18"/>
                <w:szCs w:val="18"/>
              </w:rPr>
              <w:t xml:space="preserve"> 4 </w:t>
            </w:r>
            <w:proofErr w:type="spellStart"/>
            <w:r w:rsidRPr="00AF201C">
              <w:rPr>
                <w:sz w:val="18"/>
                <w:szCs w:val="18"/>
              </w:rPr>
              <w:t>potapljači</w:t>
            </w:r>
            <w:proofErr w:type="spellEnd"/>
          </w:p>
        </w:tc>
      </w:tr>
      <w:tr w:rsidR="00AF201C" w:rsidRPr="00E72720" w14:paraId="3E2B3F70" w14:textId="77777777" w:rsidTr="003D7A18">
        <w:trPr>
          <w:trHeight w:val="288"/>
          <w:jc w:val="center"/>
        </w:trPr>
        <w:tc>
          <w:tcPr>
            <w:tcW w:w="2860" w:type="dxa"/>
            <w:hideMark/>
          </w:tcPr>
          <w:p w14:paraId="7E154C9E" w14:textId="77777777" w:rsidR="00AF201C" w:rsidRPr="00AF201C" w:rsidRDefault="00AF201C" w:rsidP="003D7A18">
            <w:pPr>
              <w:rPr>
                <w:b/>
                <w:bCs/>
                <w:sz w:val="18"/>
              </w:rPr>
            </w:pPr>
            <w:proofErr w:type="spellStart"/>
            <w:r w:rsidRPr="00AF201C">
              <w:rPr>
                <w:b/>
                <w:bCs/>
                <w:sz w:val="18"/>
              </w:rPr>
              <w:lastRenderedPageBreak/>
              <w:t>Večja</w:t>
            </w:r>
            <w:proofErr w:type="spellEnd"/>
          </w:p>
        </w:tc>
        <w:tc>
          <w:tcPr>
            <w:tcW w:w="2100" w:type="dxa"/>
            <w:noWrap/>
            <w:hideMark/>
          </w:tcPr>
          <w:p w14:paraId="122956DE" w14:textId="77777777" w:rsidR="00AF201C" w:rsidRPr="00AF201C" w:rsidRDefault="00AF201C" w:rsidP="003D7A18">
            <w:pPr>
              <w:rPr>
                <w:b/>
                <w:bCs/>
                <w:sz w:val="18"/>
              </w:rPr>
            </w:pPr>
            <w:proofErr w:type="spellStart"/>
            <w:r w:rsidRPr="00AF201C">
              <w:rPr>
                <w:b/>
                <w:bCs/>
                <w:sz w:val="18"/>
              </w:rPr>
              <w:t>Večja</w:t>
            </w:r>
            <w:proofErr w:type="spellEnd"/>
          </w:p>
        </w:tc>
        <w:tc>
          <w:tcPr>
            <w:tcW w:w="1520" w:type="dxa"/>
            <w:noWrap/>
            <w:hideMark/>
          </w:tcPr>
          <w:p w14:paraId="56F633BA" w14:textId="77777777" w:rsidR="00AF201C" w:rsidRPr="00AF201C" w:rsidRDefault="00AF201C" w:rsidP="003D7A1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AF201C">
              <w:rPr>
                <w:b/>
                <w:bCs/>
                <w:sz w:val="18"/>
                <w:szCs w:val="18"/>
              </w:rPr>
              <w:t>Večja</w:t>
            </w:r>
            <w:proofErr w:type="spellEnd"/>
          </w:p>
        </w:tc>
      </w:tr>
      <w:tr w:rsidR="00AF201C" w:rsidRPr="00E72720" w14:paraId="0C0333A1" w14:textId="77777777" w:rsidTr="003D7A18">
        <w:trPr>
          <w:trHeight w:val="1164"/>
          <w:jc w:val="center"/>
        </w:trPr>
        <w:tc>
          <w:tcPr>
            <w:tcW w:w="2860" w:type="dxa"/>
            <w:hideMark/>
          </w:tcPr>
          <w:p w14:paraId="1C2D6F80" w14:textId="307282BD" w:rsidR="00AF201C" w:rsidRPr="00AF201C" w:rsidRDefault="00AF201C" w:rsidP="003D7A18">
            <w:pPr>
              <w:rPr>
                <w:sz w:val="18"/>
              </w:rPr>
            </w:pPr>
            <w:proofErr w:type="spellStart"/>
            <w:r w:rsidRPr="00AF201C">
              <w:rPr>
                <w:sz w:val="18"/>
              </w:rPr>
              <w:t>več</w:t>
            </w:r>
            <w:proofErr w:type="spellEnd"/>
            <w:r w:rsidRPr="00AF201C">
              <w:rPr>
                <w:sz w:val="18"/>
              </w:rPr>
              <w:t xml:space="preserve"> </w:t>
            </w:r>
            <w:proofErr w:type="spellStart"/>
            <w:r w:rsidRPr="00AF201C">
              <w:rPr>
                <w:sz w:val="18"/>
              </w:rPr>
              <w:t>kot</w:t>
            </w:r>
            <w:proofErr w:type="spellEnd"/>
            <w:r w:rsidRPr="00AF201C">
              <w:rPr>
                <w:sz w:val="18"/>
              </w:rPr>
              <w:t xml:space="preserve"> 3 </w:t>
            </w:r>
            <w:proofErr w:type="spellStart"/>
            <w:r w:rsidRPr="00AF201C">
              <w:rPr>
                <w:sz w:val="18"/>
              </w:rPr>
              <w:t>reševane</w:t>
            </w:r>
            <w:proofErr w:type="spellEnd"/>
            <w:r w:rsidRPr="00AF201C">
              <w:rPr>
                <w:sz w:val="18"/>
              </w:rPr>
              <w:t xml:space="preserve"> </w:t>
            </w:r>
            <w:proofErr w:type="spellStart"/>
            <w:r w:rsidRPr="00AF201C">
              <w:rPr>
                <w:sz w:val="18"/>
              </w:rPr>
              <w:t>oseb</w:t>
            </w:r>
            <w:r w:rsidR="0023470E">
              <w:rPr>
                <w:sz w:val="18"/>
              </w:rPr>
              <w:t>e</w:t>
            </w:r>
            <w:proofErr w:type="spellEnd"/>
            <w:r w:rsidRPr="00AF201C">
              <w:rPr>
                <w:sz w:val="18"/>
              </w:rPr>
              <w:t xml:space="preserve"> </w:t>
            </w:r>
            <w:proofErr w:type="spellStart"/>
            <w:r w:rsidRPr="00AF201C">
              <w:rPr>
                <w:sz w:val="18"/>
              </w:rPr>
              <w:t>ali</w:t>
            </w:r>
            <w:proofErr w:type="spellEnd"/>
            <w:r w:rsidRPr="00AF201C">
              <w:rPr>
                <w:sz w:val="18"/>
              </w:rPr>
              <w:t xml:space="preserve"> </w:t>
            </w:r>
            <w:proofErr w:type="spellStart"/>
            <w:r w:rsidRPr="00AF201C">
              <w:rPr>
                <w:sz w:val="18"/>
              </w:rPr>
              <w:t>živali</w:t>
            </w:r>
            <w:proofErr w:type="spellEnd"/>
            <w:r w:rsidRPr="00AF201C">
              <w:rPr>
                <w:sz w:val="18"/>
              </w:rPr>
              <w:t xml:space="preserve">, primer: </w:t>
            </w:r>
            <w:proofErr w:type="spellStart"/>
            <w:r w:rsidRPr="00AF201C">
              <w:rPr>
                <w:sz w:val="18"/>
              </w:rPr>
              <w:t>prevrnjen</w:t>
            </w:r>
            <w:proofErr w:type="spellEnd"/>
            <w:r w:rsidRPr="00AF201C">
              <w:rPr>
                <w:sz w:val="18"/>
              </w:rPr>
              <w:t xml:space="preserve"> </w:t>
            </w:r>
            <w:proofErr w:type="spellStart"/>
            <w:r w:rsidRPr="00AF201C">
              <w:rPr>
                <w:sz w:val="18"/>
              </w:rPr>
              <w:t>čoln</w:t>
            </w:r>
            <w:proofErr w:type="spellEnd"/>
            <w:r w:rsidRPr="00AF201C">
              <w:rPr>
                <w:sz w:val="18"/>
              </w:rPr>
              <w:t xml:space="preserve">, </w:t>
            </w:r>
            <w:proofErr w:type="spellStart"/>
            <w:r w:rsidRPr="00AF201C">
              <w:rPr>
                <w:sz w:val="18"/>
              </w:rPr>
              <w:t>avtobus</w:t>
            </w:r>
            <w:proofErr w:type="spellEnd"/>
            <w:r w:rsidRPr="00AF201C">
              <w:rPr>
                <w:sz w:val="18"/>
              </w:rPr>
              <w:t xml:space="preserve"> v </w:t>
            </w:r>
            <w:proofErr w:type="spellStart"/>
            <w:proofErr w:type="gramStart"/>
            <w:r w:rsidRPr="00AF201C">
              <w:rPr>
                <w:sz w:val="18"/>
              </w:rPr>
              <w:t>vodi</w:t>
            </w:r>
            <w:proofErr w:type="spellEnd"/>
            <w:r w:rsidRPr="00AF201C">
              <w:rPr>
                <w:sz w:val="18"/>
              </w:rPr>
              <w:t>,…</w:t>
            </w:r>
            <w:proofErr w:type="gramEnd"/>
            <w:r w:rsidRPr="00AF201C">
              <w:rPr>
                <w:sz w:val="18"/>
              </w:rPr>
              <w:t>*</w:t>
            </w:r>
          </w:p>
        </w:tc>
        <w:tc>
          <w:tcPr>
            <w:tcW w:w="2100" w:type="dxa"/>
            <w:hideMark/>
          </w:tcPr>
          <w:p w14:paraId="161B43BD" w14:textId="3564FB13" w:rsidR="00AF201C" w:rsidRPr="00AF201C" w:rsidRDefault="0023470E" w:rsidP="003D7A18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Pristojna</w:t>
            </w:r>
            <w:proofErr w:type="spellEnd"/>
            <w:r w:rsidRPr="00AF201C">
              <w:rPr>
                <w:sz w:val="18"/>
              </w:rPr>
              <w:t xml:space="preserve"> GEŠP</w:t>
            </w:r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najbližja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enota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pooblastilom</w:t>
            </w:r>
            <w:proofErr w:type="spellEnd"/>
            <w:r>
              <w:rPr>
                <w:sz w:val="18"/>
              </w:rPr>
              <w:t xml:space="preserve"> za </w:t>
            </w:r>
            <w:proofErr w:type="spellStart"/>
            <w:r>
              <w:rPr>
                <w:sz w:val="18"/>
              </w:rPr>
              <w:t>reševanje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vode</w:t>
            </w:r>
            <w:proofErr w:type="spellEnd"/>
            <w:r w:rsidRPr="00AF201C">
              <w:rPr>
                <w:sz w:val="18"/>
              </w:rPr>
              <w:t xml:space="preserve"> in </w:t>
            </w:r>
            <w:proofErr w:type="spellStart"/>
            <w:r w:rsidRPr="00AF201C">
              <w:rPr>
                <w:sz w:val="18"/>
              </w:rPr>
              <w:t>hkrati</w:t>
            </w:r>
            <w:proofErr w:type="spellEnd"/>
            <w:r w:rsidRPr="00AF201C">
              <w:rPr>
                <w:sz w:val="18"/>
              </w:rPr>
              <w:t xml:space="preserve"> GEŠP </w:t>
            </w:r>
            <w:r>
              <w:rPr>
                <w:sz w:val="18"/>
              </w:rPr>
              <w:t>IV</w:t>
            </w:r>
            <w:r w:rsidRPr="00AF201C">
              <w:rPr>
                <w:sz w:val="18"/>
              </w:rPr>
              <w:t xml:space="preserve"> </w:t>
            </w:r>
          </w:p>
        </w:tc>
        <w:tc>
          <w:tcPr>
            <w:tcW w:w="1520" w:type="dxa"/>
            <w:hideMark/>
          </w:tcPr>
          <w:p w14:paraId="2F027304" w14:textId="77777777" w:rsidR="00AF201C" w:rsidRPr="00AF201C" w:rsidRDefault="00AF201C" w:rsidP="003D7A18">
            <w:pPr>
              <w:rPr>
                <w:sz w:val="18"/>
                <w:szCs w:val="18"/>
              </w:rPr>
            </w:pPr>
            <w:r w:rsidRPr="00AF201C">
              <w:rPr>
                <w:sz w:val="18"/>
                <w:szCs w:val="18"/>
              </w:rPr>
              <w:t xml:space="preserve">3 </w:t>
            </w:r>
            <w:proofErr w:type="spellStart"/>
            <w:r w:rsidRPr="00AF201C">
              <w:rPr>
                <w:sz w:val="18"/>
                <w:szCs w:val="18"/>
              </w:rPr>
              <w:t>oddelki</w:t>
            </w:r>
            <w:proofErr w:type="spellEnd"/>
            <w:r w:rsidRPr="00AF201C">
              <w:rPr>
                <w:sz w:val="18"/>
                <w:szCs w:val="18"/>
              </w:rPr>
              <w:t xml:space="preserve"> (18) z </w:t>
            </w:r>
            <w:proofErr w:type="spellStart"/>
            <w:r w:rsidRPr="00AF201C">
              <w:rPr>
                <w:sz w:val="18"/>
                <w:szCs w:val="18"/>
              </w:rPr>
              <w:t>minimalno</w:t>
            </w:r>
            <w:proofErr w:type="spellEnd"/>
            <w:r w:rsidRPr="00AF201C">
              <w:rPr>
                <w:sz w:val="18"/>
                <w:szCs w:val="18"/>
              </w:rPr>
              <w:t xml:space="preserve"> 6 </w:t>
            </w:r>
            <w:proofErr w:type="spellStart"/>
            <w:r w:rsidRPr="00AF201C">
              <w:rPr>
                <w:sz w:val="18"/>
                <w:szCs w:val="18"/>
              </w:rPr>
              <w:t>potapljačev</w:t>
            </w:r>
            <w:proofErr w:type="spellEnd"/>
          </w:p>
        </w:tc>
      </w:tr>
      <w:tr w:rsidR="00AF201C" w:rsidRPr="00E72720" w14:paraId="64603316" w14:textId="77777777" w:rsidTr="00AF201C">
        <w:trPr>
          <w:trHeight w:val="340"/>
          <w:jc w:val="center"/>
        </w:trPr>
        <w:tc>
          <w:tcPr>
            <w:tcW w:w="2860" w:type="dxa"/>
            <w:hideMark/>
          </w:tcPr>
          <w:p w14:paraId="71E04C6D" w14:textId="60E06313" w:rsidR="00AF201C" w:rsidRPr="00AF201C" w:rsidRDefault="00AF201C" w:rsidP="003D7A18">
            <w:pPr>
              <w:rPr>
                <w:b/>
                <w:bCs/>
                <w:sz w:val="18"/>
              </w:rPr>
            </w:pPr>
            <w:proofErr w:type="spellStart"/>
            <w:r w:rsidRPr="00AF201C">
              <w:rPr>
                <w:b/>
                <w:bCs/>
                <w:sz w:val="18"/>
              </w:rPr>
              <w:t>Množičn</w:t>
            </w:r>
            <w:r>
              <w:rPr>
                <w:b/>
                <w:bCs/>
                <w:sz w:val="18"/>
              </w:rPr>
              <w:t>a</w:t>
            </w:r>
            <w:proofErr w:type="spellEnd"/>
          </w:p>
        </w:tc>
        <w:tc>
          <w:tcPr>
            <w:tcW w:w="2100" w:type="dxa"/>
            <w:hideMark/>
          </w:tcPr>
          <w:p w14:paraId="44E0E07E" w14:textId="5D8A4D4B" w:rsidR="00AF201C" w:rsidRPr="00AF201C" w:rsidRDefault="00AF201C" w:rsidP="003D7A18">
            <w:pPr>
              <w:rPr>
                <w:b/>
                <w:bCs/>
                <w:sz w:val="18"/>
              </w:rPr>
            </w:pPr>
            <w:bookmarkStart w:id="0" w:name="_Hlk182780488"/>
            <w:proofErr w:type="spellStart"/>
            <w:r w:rsidRPr="00AF201C">
              <w:rPr>
                <w:b/>
                <w:bCs/>
                <w:sz w:val="18"/>
              </w:rPr>
              <w:t>Množičn</w:t>
            </w:r>
            <w:bookmarkEnd w:id="0"/>
            <w:r>
              <w:rPr>
                <w:b/>
                <w:bCs/>
                <w:sz w:val="18"/>
              </w:rPr>
              <w:t>a</w:t>
            </w:r>
            <w:proofErr w:type="spellEnd"/>
          </w:p>
        </w:tc>
        <w:tc>
          <w:tcPr>
            <w:tcW w:w="1520" w:type="dxa"/>
            <w:hideMark/>
          </w:tcPr>
          <w:p w14:paraId="02111506" w14:textId="080B5240" w:rsidR="00AF201C" w:rsidRPr="00AF201C" w:rsidRDefault="00AF201C" w:rsidP="003D7A18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AF201C">
              <w:rPr>
                <w:b/>
                <w:bCs/>
                <w:sz w:val="18"/>
                <w:szCs w:val="18"/>
              </w:rPr>
              <w:t>Množičn</w:t>
            </w:r>
            <w:r>
              <w:rPr>
                <w:b/>
                <w:bCs/>
                <w:sz w:val="18"/>
                <w:szCs w:val="18"/>
              </w:rPr>
              <w:t>a</w:t>
            </w:r>
            <w:proofErr w:type="spellEnd"/>
          </w:p>
        </w:tc>
      </w:tr>
      <w:tr w:rsidR="00AF201C" w:rsidRPr="00E72720" w14:paraId="5479CE05" w14:textId="77777777" w:rsidTr="003D7A18">
        <w:trPr>
          <w:trHeight w:val="1104"/>
          <w:jc w:val="center"/>
        </w:trPr>
        <w:tc>
          <w:tcPr>
            <w:tcW w:w="2860" w:type="dxa"/>
            <w:hideMark/>
          </w:tcPr>
          <w:p w14:paraId="5994BDC4" w14:textId="5387E1B5" w:rsidR="00AF201C" w:rsidRPr="00AF201C" w:rsidRDefault="00AF201C" w:rsidP="003D7A18">
            <w:pPr>
              <w:rPr>
                <w:sz w:val="18"/>
              </w:rPr>
            </w:pPr>
            <w:r w:rsidRPr="00AF201C">
              <w:rPr>
                <w:sz w:val="18"/>
              </w:rPr>
              <w:t xml:space="preserve">- </w:t>
            </w:r>
            <w:proofErr w:type="spellStart"/>
            <w:r w:rsidRPr="00AF201C">
              <w:rPr>
                <w:sz w:val="18"/>
              </w:rPr>
              <w:t>več</w:t>
            </w:r>
            <w:proofErr w:type="spellEnd"/>
            <w:r w:rsidRPr="00AF201C">
              <w:rPr>
                <w:sz w:val="18"/>
              </w:rPr>
              <w:t xml:space="preserve"> </w:t>
            </w:r>
            <w:proofErr w:type="spellStart"/>
            <w:r w:rsidRPr="00AF201C">
              <w:rPr>
                <w:sz w:val="18"/>
              </w:rPr>
              <w:t>kot</w:t>
            </w:r>
            <w:proofErr w:type="spellEnd"/>
            <w:r w:rsidRPr="00AF201C">
              <w:rPr>
                <w:sz w:val="18"/>
              </w:rPr>
              <w:t xml:space="preserve"> pet </w:t>
            </w:r>
            <w:proofErr w:type="spellStart"/>
            <w:r w:rsidR="004B486B">
              <w:rPr>
                <w:sz w:val="18"/>
              </w:rPr>
              <w:t>reševanih</w:t>
            </w:r>
            <w:proofErr w:type="spellEnd"/>
            <w:r w:rsidR="004B486B">
              <w:rPr>
                <w:sz w:val="18"/>
              </w:rPr>
              <w:t xml:space="preserve"> </w:t>
            </w:r>
            <w:proofErr w:type="spellStart"/>
            <w:r w:rsidRPr="00AF201C">
              <w:rPr>
                <w:sz w:val="18"/>
              </w:rPr>
              <w:t>oseb</w:t>
            </w:r>
            <w:proofErr w:type="spellEnd"/>
            <w:r w:rsidRPr="00AF201C">
              <w:rPr>
                <w:sz w:val="18"/>
              </w:rPr>
              <w:t>;</w:t>
            </w:r>
          </w:p>
        </w:tc>
        <w:tc>
          <w:tcPr>
            <w:tcW w:w="2100" w:type="dxa"/>
            <w:hideMark/>
          </w:tcPr>
          <w:p w14:paraId="3A40F2D4" w14:textId="78B7B432" w:rsidR="00AF201C" w:rsidRPr="00AF201C" w:rsidRDefault="0023470E" w:rsidP="003D7A18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Pristojna</w:t>
            </w:r>
            <w:proofErr w:type="spellEnd"/>
            <w:r w:rsidRPr="00AF201C">
              <w:rPr>
                <w:sz w:val="18"/>
              </w:rPr>
              <w:t xml:space="preserve"> GEŠP</w:t>
            </w:r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najbližja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enota</w:t>
            </w:r>
            <w:proofErr w:type="spellEnd"/>
            <w:r>
              <w:rPr>
                <w:sz w:val="18"/>
              </w:rPr>
              <w:t xml:space="preserve"> s </w:t>
            </w:r>
            <w:proofErr w:type="spellStart"/>
            <w:r>
              <w:rPr>
                <w:sz w:val="18"/>
              </w:rPr>
              <w:t>pooblastilom</w:t>
            </w:r>
            <w:proofErr w:type="spellEnd"/>
            <w:r>
              <w:rPr>
                <w:sz w:val="18"/>
              </w:rPr>
              <w:t xml:space="preserve"> za </w:t>
            </w:r>
            <w:proofErr w:type="spellStart"/>
            <w:r>
              <w:rPr>
                <w:sz w:val="18"/>
              </w:rPr>
              <w:t>reševanje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iz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vode</w:t>
            </w:r>
            <w:proofErr w:type="spellEnd"/>
            <w:r w:rsidRPr="00AF201C">
              <w:rPr>
                <w:sz w:val="18"/>
              </w:rPr>
              <w:t xml:space="preserve"> in </w:t>
            </w:r>
            <w:proofErr w:type="spellStart"/>
            <w:r w:rsidRPr="00AF201C">
              <w:rPr>
                <w:sz w:val="18"/>
              </w:rPr>
              <w:t>hkrati</w:t>
            </w:r>
            <w:proofErr w:type="spellEnd"/>
            <w:r w:rsidRPr="00AF201C">
              <w:rPr>
                <w:sz w:val="18"/>
              </w:rPr>
              <w:t xml:space="preserve"> GEŠP </w:t>
            </w:r>
            <w:r>
              <w:rPr>
                <w:sz w:val="18"/>
              </w:rPr>
              <w:t>IV</w:t>
            </w:r>
            <w:r w:rsidRPr="00AF201C">
              <w:rPr>
                <w:sz w:val="18"/>
              </w:rPr>
              <w:t xml:space="preserve"> </w:t>
            </w:r>
          </w:p>
        </w:tc>
        <w:tc>
          <w:tcPr>
            <w:tcW w:w="1520" w:type="dxa"/>
            <w:hideMark/>
          </w:tcPr>
          <w:p w14:paraId="68B074B2" w14:textId="3B9CA866" w:rsidR="00AF201C" w:rsidRPr="00AF201C" w:rsidRDefault="00AF201C" w:rsidP="003D7A18">
            <w:pPr>
              <w:rPr>
                <w:sz w:val="18"/>
                <w:szCs w:val="18"/>
              </w:rPr>
            </w:pPr>
            <w:r w:rsidRPr="00AF201C">
              <w:rPr>
                <w:sz w:val="18"/>
                <w:szCs w:val="18"/>
              </w:rPr>
              <w:t xml:space="preserve"> 6 </w:t>
            </w:r>
            <w:proofErr w:type="spellStart"/>
            <w:r w:rsidRPr="00AF201C">
              <w:rPr>
                <w:sz w:val="18"/>
                <w:szCs w:val="18"/>
              </w:rPr>
              <w:t>oddelk</w:t>
            </w:r>
            <w:r>
              <w:rPr>
                <w:sz w:val="18"/>
                <w:szCs w:val="18"/>
              </w:rPr>
              <w:t>ov</w:t>
            </w:r>
            <w:proofErr w:type="spellEnd"/>
            <w:r w:rsidRPr="00AF201C">
              <w:rPr>
                <w:sz w:val="18"/>
                <w:szCs w:val="18"/>
              </w:rPr>
              <w:t xml:space="preserve"> (36) z 12 </w:t>
            </w:r>
            <w:proofErr w:type="spellStart"/>
            <w:r w:rsidRPr="00AF201C">
              <w:rPr>
                <w:sz w:val="18"/>
                <w:szCs w:val="18"/>
              </w:rPr>
              <w:t>potapljači</w:t>
            </w:r>
            <w:proofErr w:type="spellEnd"/>
          </w:p>
        </w:tc>
      </w:tr>
    </w:tbl>
    <w:p w14:paraId="43F553EC" w14:textId="77777777" w:rsidR="00AF201C" w:rsidRPr="009F30F0" w:rsidRDefault="00AF201C" w:rsidP="00BC6C8F">
      <w:pPr>
        <w:keepNext/>
        <w:jc w:val="both"/>
        <w:rPr>
          <w:rFonts w:cs="Arial"/>
          <w:sz w:val="22"/>
          <w:szCs w:val="22"/>
          <w:lang w:val="sl-SI"/>
        </w:rPr>
      </w:pPr>
    </w:p>
    <w:p w14:paraId="5FD6B879" w14:textId="20F6A427" w:rsidR="00301804" w:rsidRPr="00157082" w:rsidRDefault="00DB7EF9" w:rsidP="00157082">
      <w:pPr>
        <w:pStyle w:val="Napis"/>
        <w:jc w:val="both"/>
        <w:rPr>
          <w:rFonts w:cs="Arial"/>
          <w:color w:val="auto"/>
          <w:sz w:val="20"/>
          <w:szCs w:val="22"/>
          <w:lang w:val="sl-SI"/>
        </w:rPr>
      </w:pPr>
      <w:r w:rsidRPr="009F30F0">
        <w:rPr>
          <w:rFonts w:cs="Arial"/>
          <w:color w:val="auto"/>
          <w:sz w:val="20"/>
          <w:szCs w:val="22"/>
          <w:lang w:val="sl-SI"/>
        </w:rPr>
        <w:t xml:space="preserve">Preglednica: </w:t>
      </w:r>
      <w:r w:rsidRPr="009F30F0">
        <w:rPr>
          <w:rFonts w:cs="Arial"/>
          <w:color w:val="auto"/>
          <w:sz w:val="20"/>
          <w:szCs w:val="22"/>
          <w:lang w:val="sl-SI"/>
        </w:rPr>
        <w:fldChar w:fldCharType="begin"/>
      </w:r>
      <w:r w:rsidRPr="009F30F0">
        <w:rPr>
          <w:rFonts w:cs="Arial"/>
          <w:color w:val="auto"/>
          <w:sz w:val="20"/>
          <w:szCs w:val="22"/>
          <w:lang w:val="sl-SI"/>
        </w:rPr>
        <w:instrText xml:space="preserve"> SEQ Preglednica: \* ARABIC </w:instrText>
      </w:r>
      <w:r w:rsidRPr="009F30F0">
        <w:rPr>
          <w:rFonts w:cs="Arial"/>
          <w:color w:val="auto"/>
          <w:sz w:val="20"/>
          <w:szCs w:val="22"/>
          <w:lang w:val="sl-SI"/>
        </w:rPr>
        <w:fldChar w:fldCharType="separate"/>
      </w:r>
      <w:r w:rsidRPr="009F30F0">
        <w:rPr>
          <w:rFonts w:cs="Arial"/>
          <w:color w:val="auto"/>
          <w:sz w:val="20"/>
          <w:szCs w:val="22"/>
          <w:lang w:val="sl-SI"/>
        </w:rPr>
        <w:t>4</w:t>
      </w:r>
      <w:r w:rsidRPr="009F30F0">
        <w:rPr>
          <w:rFonts w:cs="Arial"/>
          <w:color w:val="auto"/>
          <w:sz w:val="20"/>
          <w:szCs w:val="22"/>
          <w:lang w:val="sl-SI"/>
        </w:rPr>
        <w:fldChar w:fldCharType="end"/>
      </w:r>
      <w:r w:rsidRPr="009F30F0">
        <w:rPr>
          <w:rFonts w:cs="Arial"/>
          <w:color w:val="auto"/>
          <w:sz w:val="20"/>
          <w:szCs w:val="22"/>
          <w:lang w:val="sl-SI"/>
        </w:rPr>
        <w:t xml:space="preserve"> Minimalno število gasilcev za posredovanje ob nesreči v vodi</w:t>
      </w:r>
    </w:p>
    <w:p w14:paraId="6DFB3B6D" w14:textId="6D56EBB3" w:rsidR="007F54A3" w:rsidRPr="00AF201C" w:rsidRDefault="00124B50" w:rsidP="00BC6C8F">
      <w:pPr>
        <w:pStyle w:val="Naslov2"/>
        <w:ind w:left="57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AF201C">
        <w:rPr>
          <w:rFonts w:ascii="Arial" w:hAnsi="Arial" w:cs="Arial"/>
          <w:b/>
          <w:color w:val="auto"/>
          <w:sz w:val="20"/>
          <w:szCs w:val="20"/>
        </w:rPr>
        <w:t>Posredovanje ob množičnih nesrečah</w:t>
      </w:r>
      <w:r w:rsidR="00BC557C">
        <w:rPr>
          <w:rFonts w:ascii="Arial" w:hAnsi="Arial" w:cs="Arial"/>
          <w:b/>
          <w:color w:val="auto"/>
          <w:sz w:val="20"/>
          <w:szCs w:val="20"/>
        </w:rPr>
        <w:t xml:space="preserve"> v prometu</w:t>
      </w:r>
      <w:r w:rsidRPr="00AF201C">
        <w:rPr>
          <w:rFonts w:ascii="Arial" w:hAnsi="Arial" w:cs="Arial"/>
          <w:b/>
          <w:color w:val="auto"/>
          <w:sz w:val="20"/>
          <w:szCs w:val="20"/>
        </w:rPr>
        <w:t xml:space="preserve"> in dekontaminacija</w:t>
      </w:r>
    </w:p>
    <w:p w14:paraId="5A23A567" w14:textId="3897E5F4" w:rsidR="00D434F4" w:rsidRPr="00AF201C" w:rsidRDefault="00D434F4" w:rsidP="00BC6C8F">
      <w:pPr>
        <w:shd w:val="clear" w:color="auto" w:fill="FFFFFF"/>
        <w:spacing w:line="240" w:lineRule="auto"/>
        <w:jc w:val="both"/>
        <w:rPr>
          <w:rFonts w:cs="Arial"/>
          <w:szCs w:val="20"/>
          <w:lang w:val="sl-SI"/>
        </w:rPr>
      </w:pPr>
    </w:p>
    <w:p w14:paraId="7BA2AE37" w14:textId="6D044D63" w:rsidR="00746C3A" w:rsidRPr="000E2E2D" w:rsidRDefault="00331E83" w:rsidP="00BC6C8F">
      <w:pPr>
        <w:shd w:val="clear" w:color="auto" w:fill="FFFFFF"/>
        <w:spacing w:line="240" w:lineRule="auto"/>
        <w:jc w:val="both"/>
        <w:rPr>
          <w:rFonts w:cs="Arial"/>
          <w:szCs w:val="20"/>
          <w:lang w:val="sl-SI"/>
        </w:rPr>
      </w:pPr>
      <w:r w:rsidRPr="00331E83">
        <w:rPr>
          <w:rFonts w:cs="Arial"/>
          <w:color w:val="000000" w:themeColor="text1"/>
          <w:szCs w:val="20"/>
          <w:lang w:val="sl-SI"/>
        </w:rPr>
        <w:t>GEŠP IV. Kategorije, PGD Postojna in PGD Murska Sobota se po</w:t>
      </w:r>
      <w:r w:rsidRPr="000E2E2D">
        <w:rPr>
          <w:rFonts w:cs="Arial"/>
          <w:szCs w:val="20"/>
          <w:lang w:val="sl-SI"/>
        </w:rPr>
        <w:t>oblasti tudi za posredovanje ob množičnih nesrečah</w:t>
      </w:r>
      <w:r w:rsidR="00161E5D" w:rsidRPr="000E2E2D">
        <w:rPr>
          <w:rFonts w:cs="Arial"/>
          <w:szCs w:val="20"/>
          <w:lang w:val="sl-SI"/>
        </w:rPr>
        <w:t>.</w:t>
      </w:r>
      <w:r w:rsidR="00BC557C" w:rsidRPr="000E2E2D">
        <w:rPr>
          <w:rFonts w:cs="Arial"/>
          <w:szCs w:val="20"/>
          <w:lang w:val="sl-SI"/>
        </w:rPr>
        <w:t xml:space="preserve"> GEŠP IV. kategorije se pooblasti tudi za dekontaminacijo.</w:t>
      </w:r>
    </w:p>
    <w:p w14:paraId="248D5456" w14:textId="77777777" w:rsidR="00E51BD8" w:rsidRPr="000E2E2D" w:rsidRDefault="00E51BD8" w:rsidP="00BC6C8F">
      <w:pPr>
        <w:pStyle w:val="Naslov1"/>
        <w:jc w:val="both"/>
        <w:rPr>
          <w:rFonts w:ascii="Arial" w:hAnsi="Arial" w:cs="Arial"/>
          <w:color w:val="auto"/>
          <w:sz w:val="20"/>
          <w:szCs w:val="20"/>
        </w:rPr>
      </w:pPr>
      <w:r w:rsidRPr="000E2E2D">
        <w:rPr>
          <w:rFonts w:ascii="Arial" w:hAnsi="Arial" w:cs="Arial"/>
          <w:color w:val="auto"/>
          <w:sz w:val="20"/>
          <w:szCs w:val="20"/>
        </w:rPr>
        <w:t>ORGANIZIRANJE GASILSKIH ENOT ŠIRŠEGA POMENA</w:t>
      </w:r>
    </w:p>
    <w:p w14:paraId="5CE91AA4" w14:textId="07C7FC2F" w:rsidR="00E51BD8" w:rsidRPr="00AF201C" w:rsidRDefault="00924E5E" w:rsidP="00BC6C8F">
      <w:pPr>
        <w:spacing w:line="240" w:lineRule="auto"/>
        <w:jc w:val="both"/>
        <w:rPr>
          <w:rFonts w:cs="Arial"/>
          <w:szCs w:val="20"/>
          <w:lang w:val="sl-SI"/>
        </w:rPr>
      </w:pPr>
      <w:r w:rsidRPr="00AF201C">
        <w:rPr>
          <w:rFonts w:cs="Arial"/>
          <w:szCs w:val="20"/>
          <w:lang w:val="sl-SI"/>
        </w:rPr>
        <w:t>GEŠP</w:t>
      </w:r>
      <w:r w:rsidR="00E51BD8" w:rsidRPr="00AF201C">
        <w:rPr>
          <w:rFonts w:cs="Arial"/>
          <w:szCs w:val="20"/>
          <w:lang w:val="sl-SI"/>
        </w:rPr>
        <w:t xml:space="preserve"> morajo</w:t>
      </w:r>
      <w:r w:rsidR="001E0F3C" w:rsidRPr="00AF201C">
        <w:rPr>
          <w:rFonts w:cs="Arial"/>
          <w:szCs w:val="20"/>
          <w:lang w:val="sl-SI"/>
        </w:rPr>
        <w:t>, kot osrednje enote,</w:t>
      </w:r>
      <w:r w:rsidR="00E51BD8" w:rsidRPr="00AF201C">
        <w:rPr>
          <w:rFonts w:cs="Arial"/>
          <w:szCs w:val="20"/>
          <w:lang w:val="sl-SI"/>
        </w:rPr>
        <w:t xml:space="preserve"> biti organizirane skladno z Merili za organiziranje in opremljanje gasilskih enot. Kadrovska sestava GEŠP mora biti taka, da lahko enota nemoteno izvaja svoja pooblastila z minimalnim kadrom, ki ga predpisujejo ta merila.</w:t>
      </w:r>
    </w:p>
    <w:p w14:paraId="75AFF6A4" w14:textId="798489A9" w:rsidR="00E51BD8" w:rsidRPr="00AF201C" w:rsidRDefault="00E51BD8" w:rsidP="00BC6C8F">
      <w:pPr>
        <w:spacing w:before="240" w:after="120" w:line="240" w:lineRule="auto"/>
        <w:jc w:val="both"/>
        <w:rPr>
          <w:rFonts w:cs="Arial"/>
          <w:i/>
          <w:szCs w:val="20"/>
          <w:lang w:val="sl-SI"/>
        </w:rPr>
      </w:pPr>
      <w:r w:rsidRPr="00AF201C">
        <w:rPr>
          <w:rFonts w:cs="Arial"/>
          <w:szCs w:val="20"/>
          <w:lang w:val="sl-SI"/>
        </w:rPr>
        <w:t>GEŠP se, skladno z njihovim operativni</w:t>
      </w:r>
      <w:r w:rsidR="00487180" w:rsidRPr="00AF201C">
        <w:rPr>
          <w:rFonts w:cs="Arial"/>
          <w:szCs w:val="20"/>
          <w:lang w:val="sl-SI"/>
        </w:rPr>
        <w:t>m</w:t>
      </w:r>
      <w:r w:rsidRPr="00AF201C">
        <w:rPr>
          <w:rFonts w:cs="Arial"/>
          <w:szCs w:val="20"/>
          <w:lang w:val="sl-SI"/>
        </w:rPr>
        <w:t xml:space="preserve"> območjem,</w:t>
      </w:r>
      <w:r w:rsidR="00487180" w:rsidRPr="00AF201C">
        <w:rPr>
          <w:rFonts w:cs="Arial"/>
          <w:szCs w:val="20"/>
          <w:lang w:val="sl-SI"/>
        </w:rPr>
        <w:t xml:space="preserve"> statusom in pooblastili </w:t>
      </w:r>
      <w:r w:rsidRPr="00AF201C">
        <w:rPr>
          <w:rFonts w:cs="Arial"/>
          <w:szCs w:val="20"/>
          <w:lang w:val="sl-SI"/>
        </w:rPr>
        <w:t xml:space="preserve">razdeli v 4 kategorije: </w:t>
      </w:r>
    </w:p>
    <w:p w14:paraId="7A95F573" w14:textId="1B7B2C9A" w:rsidR="00E51BD8" w:rsidRPr="00AF201C" w:rsidRDefault="00E51BD8" w:rsidP="00BC6C8F">
      <w:pPr>
        <w:numPr>
          <w:ilvl w:val="0"/>
          <w:numId w:val="11"/>
        </w:numPr>
        <w:spacing w:before="240" w:after="120" w:line="240" w:lineRule="auto"/>
        <w:contextualSpacing/>
        <w:jc w:val="both"/>
        <w:rPr>
          <w:rFonts w:eastAsiaTheme="minorEastAsia" w:cs="Arial"/>
          <w:szCs w:val="20"/>
          <w:lang w:val="sl-SI"/>
        </w:rPr>
      </w:pPr>
      <w:r w:rsidRPr="00AF201C">
        <w:rPr>
          <w:rFonts w:eastAsiaTheme="minorEastAsia" w:cs="Arial"/>
          <w:szCs w:val="20"/>
          <w:lang w:val="sl-SI"/>
        </w:rPr>
        <w:t>GEŠP I – manjše prostovoljne enote s pooblastilom za tehnično reševanje</w:t>
      </w:r>
      <w:r w:rsidR="009B764B" w:rsidRPr="00AF201C">
        <w:rPr>
          <w:rFonts w:eastAsiaTheme="minorEastAsia" w:cs="Arial"/>
          <w:szCs w:val="20"/>
          <w:lang w:val="sl-SI"/>
        </w:rPr>
        <w:t xml:space="preserve"> in/ali</w:t>
      </w:r>
      <w:r w:rsidR="009E227A" w:rsidRPr="00AF201C">
        <w:rPr>
          <w:rFonts w:eastAsiaTheme="minorEastAsia" w:cs="Arial"/>
          <w:szCs w:val="20"/>
          <w:lang w:val="sl-SI"/>
        </w:rPr>
        <w:t xml:space="preserve"> </w:t>
      </w:r>
      <w:r w:rsidRPr="00AF201C">
        <w:rPr>
          <w:rFonts w:eastAsiaTheme="minorEastAsia" w:cs="Arial"/>
          <w:szCs w:val="20"/>
          <w:lang w:val="sl-SI"/>
        </w:rPr>
        <w:t>za posredovanje ob nesrečah z nevarnimi snovmi</w:t>
      </w:r>
      <w:r w:rsidR="009E227A" w:rsidRPr="00AF201C">
        <w:rPr>
          <w:rFonts w:eastAsiaTheme="minorEastAsia" w:cs="Arial"/>
          <w:szCs w:val="20"/>
          <w:lang w:val="sl-SI"/>
        </w:rPr>
        <w:t xml:space="preserve"> in</w:t>
      </w:r>
      <w:r w:rsidR="009B764B" w:rsidRPr="00AF201C">
        <w:rPr>
          <w:rFonts w:eastAsiaTheme="minorEastAsia" w:cs="Arial"/>
          <w:szCs w:val="20"/>
          <w:lang w:val="sl-SI"/>
        </w:rPr>
        <w:t>/ali</w:t>
      </w:r>
      <w:r w:rsidR="009E227A" w:rsidRPr="00AF201C">
        <w:rPr>
          <w:rFonts w:eastAsiaTheme="minorEastAsia" w:cs="Arial"/>
          <w:szCs w:val="20"/>
          <w:lang w:val="sl-SI"/>
        </w:rPr>
        <w:t xml:space="preserve"> reševanje na vodi</w:t>
      </w:r>
      <w:r w:rsidR="00DC0CC8" w:rsidRPr="00AF201C">
        <w:rPr>
          <w:rFonts w:eastAsiaTheme="minorEastAsia" w:cs="Arial"/>
          <w:szCs w:val="20"/>
          <w:lang w:val="sl-SI"/>
        </w:rPr>
        <w:t xml:space="preserve"> (oziroma enote z enim ali dvema pooblastiloma),</w:t>
      </w:r>
      <w:r w:rsidR="009B764B" w:rsidRPr="00AF201C">
        <w:rPr>
          <w:rFonts w:eastAsiaTheme="minorEastAsia" w:cs="Arial"/>
          <w:szCs w:val="20"/>
          <w:lang w:val="sl-SI"/>
        </w:rPr>
        <w:t xml:space="preserve"> locirane na območjih z manjšo frekven</w:t>
      </w:r>
      <w:r w:rsidR="006D436D" w:rsidRPr="00AF201C">
        <w:rPr>
          <w:rFonts w:eastAsiaTheme="minorEastAsia" w:cs="Arial"/>
          <w:szCs w:val="20"/>
          <w:lang w:val="sl-SI"/>
        </w:rPr>
        <w:t>co nesreč</w:t>
      </w:r>
      <w:r w:rsidR="00B1548F" w:rsidRPr="00AF201C">
        <w:rPr>
          <w:rFonts w:eastAsiaTheme="minorEastAsia" w:cs="Arial"/>
          <w:szCs w:val="20"/>
          <w:lang w:val="sl-SI"/>
        </w:rPr>
        <w:t>;</w:t>
      </w:r>
    </w:p>
    <w:p w14:paraId="65F630FD" w14:textId="6AC0987D" w:rsidR="00E51BD8" w:rsidRPr="00AF201C" w:rsidRDefault="00E51BD8" w:rsidP="00BC6C8F">
      <w:pPr>
        <w:numPr>
          <w:ilvl w:val="0"/>
          <w:numId w:val="11"/>
        </w:numPr>
        <w:spacing w:before="240" w:after="120" w:line="240" w:lineRule="auto"/>
        <w:contextualSpacing/>
        <w:jc w:val="both"/>
        <w:rPr>
          <w:rFonts w:eastAsiaTheme="minorEastAsia" w:cs="Arial"/>
          <w:i/>
          <w:szCs w:val="20"/>
          <w:lang w:val="sl-SI"/>
        </w:rPr>
      </w:pPr>
      <w:r w:rsidRPr="00AF201C">
        <w:rPr>
          <w:rFonts w:eastAsiaTheme="minorEastAsia" w:cs="Arial"/>
          <w:szCs w:val="20"/>
          <w:lang w:val="sl-SI"/>
        </w:rPr>
        <w:t xml:space="preserve">GEŠP II – večje prostovoljne enote s </w:t>
      </w:r>
      <w:r w:rsidRPr="00DA0D51">
        <w:rPr>
          <w:rFonts w:eastAsiaTheme="minorEastAsia" w:cs="Arial"/>
          <w:szCs w:val="20"/>
          <w:lang w:val="sl-SI"/>
        </w:rPr>
        <w:t>pooblastilom</w:t>
      </w:r>
      <w:r w:rsidR="00301804" w:rsidRPr="00DA0D51">
        <w:rPr>
          <w:rFonts w:eastAsiaTheme="minorEastAsia" w:cs="Arial"/>
          <w:szCs w:val="20"/>
          <w:lang w:val="sl-SI"/>
        </w:rPr>
        <w:t>, manjše prostovoljne gasilske enote s poklicnim jedrom,</w:t>
      </w:r>
      <w:r w:rsidR="00E42563" w:rsidRPr="00DA0D51">
        <w:rPr>
          <w:rFonts w:eastAsiaTheme="minorEastAsia" w:cs="Arial"/>
          <w:szCs w:val="20"/>
          <w:lang w:val="sl-SI"/>
        </w:rPr>
        <w:t xml:space="preserve"> </w:t>
      </w:r>
      <w:r w:rsidRPr="00DA0D51">
        <w:rPr>
          <w:rFonts w:eastAsiaTheme="minorEastAsia" w:cs="Arial"/>
          <w:szCs w:val="20"/>
          <w:lang w:val="sl-SI"/>
        </w:rPr>
        <w:t xml:space="preserve">za </w:t>
      </w:r>
      <w:r w:rsidRPr="00AF201C">
        <w:rPr>
          <w:rFonts w:eastAsiaTheme="minorEastAsia" w:cs="Arial"/>
          <w:szCs w:val="20"/>
          <w:lang w:val="sl-SI"/>
        </w:rPr>
        <w:t>tehnično reševanje, za posredovanje ob nesrečah z nevarnimi snovmi in za reševanje na vodi</w:t>
      </w:r>
      <w:r w:rsidR="00DC0CC8" w:rsidRPr="00AF201C">
        <w:rPr>
          <w:rFonts w:eastAsiaTheme="minorEastAsia" w:cs="Arial"/>
          <w:szCs w:val="20"/>
          <w:lang w:val="sl-SI"/>
        </w:rPr>
        <w:t xml:space="preserve"> (oziroma enote s tremi pooblastili),</w:t>
      </w:r>
      <w:r w:rsidR="009B764B" w:rsidRPr="00AF201C">
        <w:rPr>
          <w:rFonts w:eastAsiaTheme="minorEastAsia" w:cs="Arial"/>
          <w:szCs w:val="20"/>
          <w:lang w:val="sl-SI"/>
        </w:rPr>
        <w:t xml:space="preserve"> locirane na </w:t>
      </w:r>
      <w:r w:rsidR="006D436D" w:rsidRPr="00AF201C">
        <w:rPr>
          <w:rFonts w:eastAsiaTheme="minorEastAsia" w:cs="Arial"/>
          <w:szCs w:val="20"/>
          <w:lang w:val="sl-SI"/>
        </w:rPr>
        <w:t>območjih s srednjo frekvenco</w:t>
      </w:r>
      <w:r w:rsidR="00B1548F" w:rsidRPr="00AF201C">
        <w:rPr>
          <w:rFonts w:eastAsiaTheme="minorEastAsia" w:cs="Arial"/>
          <w:szCs w:val="20"/>
          <w:lang w:val="sl-SI"/>
        </w:rPr>
        <w:t xml:space="preserve"> nesreč;</w:t>
      </w:r>
    </w:p>
    <w:p w14:paraId="30C24FA0" w14:textId="1EA405BB" w:rsidR="00E51BD8" w:rsidRPr="00AF201C" w:rsidRDefault="00E51BD8" w:rsidP="00BC6C8F">
      <w:pPr>
        <w:numPr>
          <w:ilvl w:val="0"/>
          <w:numId w:val="11"/>
        </w:numPr>
        <w:spacing w:before="240" w:after="120" w:line="240" w:lineRule="auto"/>
        <w:contextualSpacing/>
        <w:jc w:val="both"/>
        <w:rPr>
          <w:rFonts w:eastAsiaTheme="minorEastAsia" w:cs="Arial"/>
          <w:szCs w:val="20"/>
          <w:lang w:val="sl-SI"/>
        </w:rPr>
      </w:pPr>
      <w:r w:rsidRPr="00AF201C">
        <w:rPr>
          <w:rFonts w:eastAsiaTheme="minorEastAsia" w:cs="Arial"/>
          <w:szCs w:val="20"/>
          <w:lang w:val="sl-SI"/>
        </w:rPr>
        <w:t xml:space="preserve">GEŠP III – manjše poklicne enote in PGD s poklicnim jedrom s pooblastilom za tehnično reševanje, za posredovanje ob nesrečah z nevarnimi snovmi in za reševanje na </w:t>
      </w:r>
      <w:r w:rsidRPr="00DA0D51">
        <w:rPr>
          <w:rFonts w:eastAsiaTheme="minorEastAsia" w:cs="Arial"/>
          <w:szCs w:val="20"/>
          <w:lang w:val="sl-SI"/>
        </w:rPr>
        <w:t>vodi in iz vode</w:t>
      </w:r>
      <w:r w:rsidR="00DC0CC8" w:rsidRPr="00DA0D51">
        <w:rPr>
          <w:rFonts w:eastAsiaTheme="minorEastAsia" w:cs="Arial"/>
          <w:szCs w:val="20"/>
          <w:lang w:val="sl-SI"/>
        </w:rPr>
        <w:t xml:space="preserve"> </w:t>
      </w:r>
      <w:r w:rsidR="00DC0CC8" w:rsidRPr="00AF201C">
        <w:rPr>
          <w:rFonts w:eastAsiaTheme="minorEastAsia" w:cs="Arial"/>
          <w:szCs w:val="20"/>
          <w:lang w:val="sl-SI"/>
        </w:rPr>
        <w:t>(oziroma enote s štir</w:t>
      </w:r>
      <w:r w:rsidR="00E93293" w:rsidRPr="00AF201C">
        <w:rPr>
          <w:rFonts w:eastAsiaTheme="minorEastAsia" w:cs="Arial"/>
          <w:szCs w:val="20"/>
          <w:lang w:val="sl-SI"/>
        </w:rPr>
        <w:t xml:space="preserve">i ali pet </w:t>
      </w:r>
      <w:r w:rsidR="00DC0CC8" w:rsidRPr="00AF201C">
        <w:rPr>
          <w:rFonts w:eastAsiaTheme="minorEastAsia" w:cs="Arial"/>
          <w:szCs w:val="20"/>
          <w:lang w:val="sl-SI"/>
        </w:rPr>
        <w:t>pooblastili),</w:t>
      </w:r>
      <w:r w:rsidR="009B764B" w:rsidRPr="00AF201C">
        <w:rPr>
          <w:rFonts w:eastAsiaTheme="minorEastAsia" w:cs="Arial"/>
          <w:szCs w:val="20"/>
          <w:lang w:val="sl-SI"/>
        </w:rPr>
        <w:t xml:space="preserve"> locirane na </w:t>
      </w:r>
      <w:r w:rsidR="00B1548F" w:rsidRPr="00AF201C">
        <w:rPr>
          <w:rFonts w:eastAsiaTheme="minorEastAsia" w:cs="Arial"/>
          <w:szCs w:val="20"/>
          <w:lang w:val="sl-SI"/>
        </w:rPr>
        <w:t>območjih z veliko frekvenco nesreč;</w:t>
      </w:r>
    </w:p>
    <w:p w14:paraId="29756E50" w14:textId="5007765A" w:rsidR="00E51BD8" w:rsidRPr="00AF201C" w:rsidRDefault="00E51BD8" w:rsidP="00BC6C8F">
      <w:pPr>
        <w:numPr>
          <w:ilvl w:val="0"/>
          <w:numId w:val="11"/>
        </w:numPr>
        <w:spacing w:before="240" w:after="120" w:line="240" w:lineRule="auto"/>
        <w:contextualSpacing/>
        <w:jc w:val="both"/>
        <w:rPr>
          <w:rFonts w:eastAsiaTheme="minorEastAsia" w:cs="Arial"/>
          <w:szCs w:val="20"/>
          <w:lang w:val="sl-SI"/>
        </w:rPr>
      </w:pPr>
      <w:r w:rsidRPr="00AF201C">
        <w:rPr>
          <w:rFonts w:eastAsiaTheme="minorEastAsia" w:cs="Arial"/>
          <w:szCs w:val="20"/>
          <w:lang w:val="sl-SI"/>
        </w:rPr>
        <w:t>GEŠP IV. – večje poklicne enote, s pooblastilom za tehnično reševanje, za posredovanje ob nesrečah z nevarnimi snovmi, za reševanje na in iz vode, za dekontaminacijo in množične nesreče</w:t>
      </w:r>
      <w:r w:rsidR="00DC0CC8" w:rsidRPr="00AF201C">
        <w:rPr>
          <w:rFonts w:eastAsiaTheme="minorEastAsia" w:cs="Arial"/>
          <w:szCs w:val="20"/>
          <w:lang w:val="sl-SI"/>
        </w:rPr>
        <w:t xml:space="preserve"> (oziroma enote s šest ali več pooblastili)</w:t>
      </w:r>
      <w:r w:rsidR="009B764B" w:rsidRPr="00AF201C">
        <w:rPr>
          <w:rFonts w:eastAsiaTheme="minorEastAsia" w:cs="Arial"/>
          <w:szCs w:val="20"/>
          <w:lang w:val="sl-SI"/>
        </w:rPr>
        <w:t xml:space="preserve">, locirane </w:t>
      </w:r>
      <w:r w:rsidR="00B1548F" w:rsidRPr="00AF201C">
        <w:rPr>
          <w:rFonts w:eastAsiaTheme="minorEastAsia" w:cs="Arial"/>
          <w:szCs w:val="20"/>
          <w:lang w:val="sl-SI"/>
        </w:rPr>
        <w:t>na območjih z zelo veliko frekvenco nesreč.</w:t>
      </w:r>
    </w:p>
    <w:p w14:paraId="1915CDF4" w14:textId="77777777" w:rsidR="00E51BD8" w:rsidRPr="00AF201C" w:rsidRDefault="00E51BD8" w:rsidP="00BC6C8F">
      <w:pPr>
        <w:spacing w:before="240" w:after="120" w:line="240" w:lineRule="auto"/>
        <w:ind w:left="1077"/>
        <w:contextualSpacing/>
        <w:jc w:val="both"/>
        <w:rPr>
          <w:rFonts w:eastAsiaTheme="minorEastAsia" w:cs="Arial"/>
          <w:szCs w:val="20"/>
          <w:lang w:val="sl-SI"/>
        </w:rPr>
      </w:pPr>
    </w:p>
    <w:p w14:paraId="4D62F575" w14:textId="7C1B81E6" w:rsidR="005D607D" w:rsidRPr="00AF201C" w:rsidRDefault="00E51BD8" w:rsidP="00BC6C8F">
      <w:pPr>
        <w:jc w:val="both"/>
        <w:rPr>
          <w:rFonts w:cs="Arial"/>
          <w:szCs w:val="20"/>
          <w:lang w:val="sl-SI"/>
        </w:rPr>
      </w:pPr>
      <w:r w:rsidRPr="00AF201C">
        <w:rPr>
          <w:rFonts w:cs="Arial"/>
          <w:szCs w:val="20"/>
          <w:lang w:val="sl-SI"/>
        </w:rPr>
        <w:t>GEŠP, skladno</w:t>
      </w:r>
      <w:r w:rsidR="00EB5C5C" w:rsidRPr="00AF201C">
        <w:rPr>
          <w:rFonts w:cs="Arial"/>
          <w:szCs w:val="20"/>
          <w:lang w:val="sl-SI"/>
        </w:rPr>
        <w:t xml:space="preserve"> s pooblastili</w:t>
      </w:r>
      <w:r w:rsidRPr="00AF201C">
        <w:rPr>
          <w:rFonts w:cs="Arial"/>
          <w:szCs w:val="20"/>
          <w:lang w:val="sl-SI"/>
        </w:rPr>
        <w:t xml:space="preserve">, ki jih definirajo ta merila, praviloma posredujejo na svojem operativnem območju, razen v primeru dvojnega pokrivanja odročnejših cest </w:t>
      </w:r>
      <w:r w:rsidR="009E227A" w:rsidRPr="00AF201C">
        <w:rPr>
          <w:rFonts w:cs="Arial"/>
          <w:szCs w:val="20"/>
          <w:lang w:val="sl-SI"/>
        </w:rPr>
        <w:t>ali</w:t>
      </w:r>
      <w:r w:rsidRPr="00AF201C">
        <w:rPr>
          <w:rFonts w:cs="Arial"/>
          <w:szCs w:val="20"/>
          <w:lang w:val="sl-SI"/>
        </w:rPr>
        <w:t xml:space="preserve"> poziva vodje intervencije. Dvojno prekrivanje GEŠP je možno zgolj na odsekih, ki so od sedeža ene a</w:t>
      </w:r>
      <w:r w:rsidR="00525034" w:rsidRPr="00AF201C">
        <w:rPr>
          <w:rFonts w:cs="Arial"/>
          <w:szCs w:val="20"/>
          <w:lang w:val="sl-SI"/>
        </w:rPr>
        <w:t xml:space="preserve">li več enot oddaljeni več kot </w:t>
      </w:r>
      <w:r w:rsidR="005D607D">
        <w:rPr>
          <w:rFonts w:cs="Arial"/>
          <w:szCs w:val="20"/>
          <w:lang w:val="sl-SI"/>
        </w:rPr>
        <w:t>20 minut od aktivacije</w:t>
      </w:r>
      <w:r w:rsidRPr="00AF201C">
        <w:rPr>
          <w:rFonts w:cs="Arial"/>
          <w:szCs w:val="20"/>
          <w:lang w:val="sl-SI"/>
        </w:rPr>
        <w:t>.</w:t>
      </w:r>
      <w:r w:rsidR="00467AF4" w:rsidRPr="00AF201C">
        <w:rPr>
          <w:rFonts w:cs="Arial"/>
          <w:szCs w:val="20"/>
          <w:lang w:val="sl-SI"/>
        </w:rPr>
        <w:t xml:space="preserve"> </w:t>
      </w:r>
      <w:r w:rsidR="00951231" w:rsidRPr="00AF201C">
        <w:rPr>
          <w:rFonts w:cs="Arial"/>
          <w:szCs w:val="20"/>
          <w:lang w:val="sl-SI"/>
        </w:rPr>
        <w:t>V kolikor pristojna GEŠP nima pooblastila za posredovanje ob določeni vrsti nesreče, se aktivira najbližjo GEŠP z ustreznim pooblastilom.</w:t>
      </w:r>
    </w:p>
    <w:p w14:paraId="6731988A" w14:textId="77777777" w:rsidR="00331E83" w:rsidRDefault="00331E83" w:rsidP="00BC6C8F">
      <w:pPr>
        <w:jc w:val="both"/>
        <w:rPr>
          <w:rFonts w:cs="Arial"/>
          <w:szCs w:val="20"/>
          <w:lang w:val="sl-SI"/>
        </w:rPr>
        <w:sectPr w:rsidR="00331E83" w:rsidSect="00156577">
          <w:headerReference w:type="default" r:id="rId11"/>
          <w:footerReference w:type="default" r:id="rId12"/>
          <w:headerReference w:type="first" r:id="rId13"/>
          <w:pgSz w:w="11900" w:h="16840" w:code="9"/>
          <w:pgMar w:top="1134" w:right="1134" w:bottom="1134" w:left="1134" w:header="992" w:footer="794" w:gutter="0"/>
          <w:cols w:space="708"/>
          <w:docGrid w:linePitch="272"/>
        </w:sectPr>
      </w:pPr>
    </w:p>
    <w:p w14:paraId="75C02F52" w14:textId="45218DFA" w:rsidR="00E51BD8" w:rsidRPr="00331E83" w:rsidRDefault="00331E83" w:rsidP="00BC6C8F">
      <w:pPr>
        <w:jc w:val="both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lastRenderedPageBreak/>
        <w:t>Seznam</w:t>
      </w:r>
      <w:r w:rsidR="00E51BD8" w:rsidRPr="00331E83">
        <w:rPr>
          <w:rFonts w:cs="Arial"/>
          <w:b/>
          <w:szCs w:val="20"/>
          <w:lang w:val="sl-SI"/>
        </w:rPr>
        <w:t xml:space="preserve"> GEŠP,</w:t>
      </w:r>
      <w:r w:rsidR="007935B1" w:rsidRPr="00331E83">
        <w:rPr>
          <w:rFonts w:cs="Arial"/>
          <w:b/>
          <w:szCs w:val="20"/>
          <w:lang w:val="sl-SI"/>
        </w:rPr>
        <w:t xml:space="preserve"> </w:t>
      </w:r>
      <w:r w:rsidR="00E51BD8" w:rsidRPr="00331E83">
        <w:rPr>
          <w:rFonts w:cs="Arial"/>
          <w:b/>
          <w:szCs w:val="20"/>
          <w:lang w:val="sl-SI"/>
        </w:rPr>
        <w:t>skupaj z njihovimi pooblastili</w:t>
      </w:r>
      <w:r w:rsidRPr="00331E83">
        <w:rPr>
          <w:rFonts w:cs="Arial"/>
          <w:b/>
          <w:szCs w:val="20"/>
          <w:lang w:val="sl-SI"/>
        </w:rPr>
        <w:t xml:space="preserve"> in</w:t>
      </w:r>
      <w:r w:rsidR="00E51BD8" w:rsidRPr="00331E83">
        <w:rPr>
          <w:rFonts w:cs="Arial"/>
          <w:b/>
          <w:szCs w:val="20"/>
          <w:lang w:val="sl-SI"/>
        </w:rPr>
        <w:t xml:space="preserve"> kategorijo </w:t>
      </w:r>
    </w:p>
    <w:p w14:paraId="5D61C75F" w14:textId="1CFC1E8E" w:rsidR="00102C22" w:rsidRDefault="00102C22" w:rsidP="00BC6C8F">
      <w:pPr>
        <w:jc w:val="both"/>
        <w:rPr>
          <w:rFonts w:cs="Arial"/>
          <w:szCs w:val="20"/>
          <w:lang w:val="sl-SI"/>
        </w:rPr>
      </w:pPr>
    </w:p>
    <w:tbl>
      <w:tblPr>
        <w:tblW w:w="146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851"/>
        <w:gridCol w:w="992"/>
        <w:gridCol w:w="1134"/>
        <w:gridCol w:w="1418"/>
        <w:gridCol w:w="992"/>
        <w:gridCol w:w="992"/>
        <w:gridCol w:w="851"/>
        <w:gridCol w:w="708"/>
        <w:gridCol w:w="993"/>
        <w:gridCol w:w="1417"/>
        <w:gridCol w:w="992"/>
        <w:gridCol w:w="993"/>
      </w:tblGrid>
      <w:tr w:rsidR="00003FC9" w:rsidRPr="00003FC9" w14:paraId="2A11D2CC" w14:textId="77777777" w:rsidTr="000E2E2D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D8B2" w14:textId="1AC776B9" w:rsidR="00003FC9" w:rsidRPr="00003FC9" w:rsidRDefault="00003FC9" w:rsidP="00003FC9">
            <w:pPr>
              <w:spacing w:line="240" w:lineRule="auto"/>
              <w:rPr>
                <w:rFonts w:ascii="Times New Roman" w:hAnsi="Times New Roman"/>
                <w:sz w:val="24"/>
                <w:szCs w:val="20"/>
                <w:lang w:val="sl-SI" w:eastAsia="sl-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D55F" w14:textId="77777777" w:rsidR="00003FC9" w:rsidRPr="00003FC9" w:rsidRDefault="00003FC9" w:rsidP="00003FC9">
            <w:pPr>
              <w:spacing w:line="240" w:lineRule="auto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5389" w14:textId="77777777" w:rsidR="00003FC9" w:rsidRPr="00003FC9" w:rsidRDefault="00003FC9" w:rsidP="00003FC9">
            <w:pPr>
              <w:spacing w:line="240" w:lineRule="auto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8730" w14:textId="77777777" w:rsidR="00003FC9" w:rsidRPr="00003FC9" w:rsidRDefault="00003FC9" w:rsidP="00003FC9">
            <w:pPr>
              <w:spacing w:line="240" w:lineRule="auto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CFCCD" w14:textId="77777777" w:rsidR="00003FC9" w:rsidRPr="00003FC9" w:rsidRDefault="00003FC9" w:rsidP="00003FC9">
            <w:pPr>
              <w:spacing w:line="240" w:lineRule="auto"/>
              <w:rPr>
                <w:rFonts w:ascii="Times New Roman" w:hAnsi="Times New Roman"/>
                <w:szCs w:val="20"/>
                <w:lang w:val="sl-SI" w:eastAsia="sl-SI"/>
              </w:rPr>
            </w:pP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1F70" w14:textId="77777777" w:rsidR="00003FC9" w:rsidRPr="00003FC9" w:rsidRDefault="00003FC9" w:rsidP="00003FC9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POOBLASTILO</w:t>
            </w:r>
          </w:p>
        </w:tc>
      </w:tr>
      <w:tr w:rsidR="00003FC9" w:rsidRPr="00003FC9" w14:paraId="4A63B2C6" w14:textId="77777777" w:rsidTr="000E2E2D">
        <w:trPr>
          <w:trHeight w:val="12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9E0D" w14:textId="77777777" w:rsidR="00003FC9" w:rsidRPr="00003FC9" w:rsidRDefault="00003FC9" w:rsidP="00003FC9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ENOTA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0634" w14:textId="77777777" w:rsidR="00003FC9" w:rsidRPr="00003FC9" w:rsidRDefault="00003FC9" w:rsidP="00003FC9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Regija URSZR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6DC8B" w14:textId="77777777" w:rsidR="00003FC9" w:rsidRPr="00003FC9" w:rsidRDefault="00003FC9" w:rsidP="00003FC9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PRISTOJNA GEŠP IV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B0AA" w14:textId="77777777" w:rsidR="00003FC9" w:rsidRPr="00003FC9" w:rsidRDefault="00003FC9" w:rsidP="00003FC9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 xml:space="preserve">GEŠP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14074" w14:textId="77777777" w:rsidR="00003FC9" w:rsidRPr="00003FC9" w:rsidRDefault="00003FC9" w:rsidP="00003FC9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Kat. status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25BAF" w14:textId="77777777" w:rsidR="00003FC9" w:rsidRPr="00003FC9" w:rsidRDefault="00003FC9" w:rsidP="00003FC9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Tehnično reševanje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43598" w14:textId="77777777" w:rsidR="00003FC9" w:rsidRPr="00003FC9" w:rsidRDefault="00003FC9" w:rsidP="00003FC9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Reševanje na vodi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8ED25" w14:textId="77777777" w:rsidR="00003FC9" w:rsidRPr="00003FC9" w:rsidRDefault="00003FC9" w:rsidP="00003FC9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Nevarne snovi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E97FA" w14:textId="77777777" w:rsidR="00003FC9" w:rsidRPr="00003FC9" w:rsidRDefault="00003FC9" w:rsidP="00003FC9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Daljši cestni predori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95578" w14:textId="77777777" w:rsidR="00003FC9" w:rsidRPr="00003FC9" w:rsidRDefault="00003FC9" w:rsidP="00003FC9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Železnica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0BBF9" w14:textId="77777777" w:rsidR="00003FC9" w:rsidRPr="00003FC9" w:rsidRDefault="00003FC9" w:rsidP="00003FC9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Dekontaminacija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8486E" w14:textId="77777777" w:rsidR="00003FC9" w:rsidRPr="00003FC9" w:rsidRDefault="00003FC9" w:rsidP="00003FC9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Množične nesreče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F58F0" w14:textId="77777777" w:rsidR="00003FC9" w:rsidRPr="00003FC9" w:rsidRDefault="00003FC9" w:rsidP="00003FC9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Reševanje iz vode</w:t>
            </w:r>
          </w:p>
        </w:tc>
      </w:tr>
      <w:tr w:rsidR="00003FC9" w:rsidRPr="00003FC9" w14:paraId="48554192" w14:textId="77777777" w:rsidTr="000E2E2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299F" w14:textId="77777777" w:rsidR="00003FC9" w:rsidRPr="00003FC9" w:rsidRDefault="00003FC9" w:rsidP="00003FC9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BISTRICA PRI TRŽIČU - PGD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B4D8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KR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9483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KR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61D3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GEŠP 1. kat.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C956B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prostovoljna 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2BCC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09C0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E004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EE6C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471B" w14:textId="77777777" w:rsidR="00003FC9" w:rsidRPr="00003FC9" w:rsidRDefault="00003FC9" w:rsidP="00003FC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8E2E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5D77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8781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</w:tr>
      <w:tr w:rsidR="00003FC9" w:rsidRPr="00003FC9" w14:paraId="4D7CE3EC" w14:textId="77777777" w:rsidTr="000E2E2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527D" w14:textId="77777777" w:rsidR="00003FC9" w:rsidRPr="00003FC9" w:rsidRDefault="00003FC9" w:rsidP="00003FC9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BLED - PGD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2DB8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KR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E168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KR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2C66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GEŠP 2. kat.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C01D3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prostovoljna 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BB0A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621A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2F67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3F7D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FF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FF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D534F" w14:textId="77777777" w:rsidR="00003FC9" w:rsidRPr="00003FC9" w:rsidRDefault="00003FC9" w:rsidP="00003FC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E0AE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54B1A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00C2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 potapljačev</w:t>
            </w:r>
          </w:p>
        </w:tc>
      </w:tr>
      <w:tr w:rsidR="00003FC9" w:rsidRPr="00003FC9" w14:paraId="21C4AB85" w14:textId="77777777" w:rsidTr="000E2E2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0BF95" w14:textId="77777777" w:rsidR="00003FC9" w:rsidRPr="00003FC9" w:rsidRDefault="00003FC9" w:rsidP="00003FC9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BOHINJSKA BISTRICA - PGD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91B8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KR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D0A7A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KR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9A81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GEŠP 1. kat.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EF278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prostovoljna 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DADC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E7AB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3202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5AFA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FF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FF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2A5F" w14:textId="77777777" w:rsidR="00003FC9" w:rsidRPr="00003FC9" w:rsidRDefault="00003FC9" w:rsidP="00003FC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5A9A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827C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C642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</w:tr>
      <w:tr w:rsidR="00003FC9" w:rsidRPr="00003FC9" w14:paraId="7646C7D3" w14:textId="77777777" w:rsidTr="000E2E2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C31E" w14:textId="77777777" w:rsidR="00003FC9" w:rsidRPr="00003FC9" w:rsidRDefault="00003FC9" w:rsidP="00003FC9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BOVEC - PGD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1969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9DE0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4DDA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GEŠP 1. kat.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175DE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prostovoljna 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AA8B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4D0C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81D3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6BE6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0DC6" w14:textId="77777777" w:rsidR="00003FC9" w:rsidRPr="00003FC9" w:rsidRDefault="00003FC9" w:rsidP="00003FC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601C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03B0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57E5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</w:tr>
      <w:tr w:rsidR="00003FC9" w:rsidRPr="00003FC9" w14:paraId="0C75F224" w14:textId="77777777" w:rsidTr="000E2E2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EF7A" w14:textId="77777777" w:rsidR="00003FC9" w:rsidRPr="00003FC9" w:rsidRDefault="00003FC9" w:rsidP="00003FC9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CELJE - PGE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DEAF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9E5D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37DE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GEŠP 4. </w:t>
            </w:r>
            <w:proofErr w:type="spellStart"/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kat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E1092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poklicna 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917A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A007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1AEA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4BD7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E3FDD" w14:textId="77777777" w:rsidR="00003FC9" w:rsidRPr="00003FC9" w:rsidRDefault="00003FC9" w:rsidP="00003FC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C312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75D0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7219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20 potapljačev</w:t>
            </w:r>
          </w:p>
        </w:tc>
      </w:tr>
      <w:tr w:rsidR="00003FC9" w:rsidRPr="00003FC9" w14:paraId="54C1B06D" w14:textId="77777777" w:rsidTr="000E2E2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0661" w14:textId="77777777" w:rsidR="00003FC9" w:rsidRPr="00003FC9" w:rsidRDefault="00003FC9" w:rsidP="00003FC9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CERKNICA - PGD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6CAA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7CCA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KP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32B6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GEŠP 2. kat.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F6E73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prostovoljna 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EED8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AFBB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7BE9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97D3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4EFF" w14:textId="77777777" w:rsidR="00003FC9" w:rsidRPr="00003FC9" w:rsidRDefault="00003FC9" w:rsidP="00003FC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6235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4F5E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80E6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</w:tr>
      <w:tr w:rsidR="00003FC9" w:rsidRPr="00003FC9" w14:paraId="17A92286" w14:textId="77777777" w:rsidTr="000E2E2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1A45" w14:textId="77777777" w:rsidR="00003FC9" w:rsidRPr="00003FC9" w:rsidRDefault="00003FC9" w:rsidP="00003FC9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CZR DOMŽALE - PGE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8649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LJ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615C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LJ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BACC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GEŠP 3. kat.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3FCAD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poklicna 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4726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4F86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B5E6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19E4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F182" w14:textId="77777777" w:rsidR="00003FC9" w:rsidRPr="00003FC9" w:rsidRDefault="00003FC9" w:rsidP="00003FC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CC1D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3DBE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6742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</w:tr>
      <w:tr w:rsidR="00003FC9" w:rsidRPr="00003FC9" w14:paraId="2A264979" w14:textId="77777777" w:rsidTr="000E2E2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3676" w14:textId="77777777" w:rsidR="00003FC9" w:rsidRPr="00003FC9" w:rsidRDefault="00003FC9" w:rsidP="00003FC9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ČRNOMELJ - PGD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2728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NM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FEA6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NM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0D54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GEŠP 2. kat.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0465B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prostovoljna 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C7D5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A07C0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34A1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E332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E5C7" w14:textId="77777777" w:rsidR="00003FC9" w:rsidRPr="00003FC9" w:rsidRDefault="00003FC9" w:rsidP="00003FC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03B9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9092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0C01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</w:tr>
      <w:tr w:rsidR="00003FC9" w:rsidRPr="00003FC9" w14:paraId="67288565" w14:textId="77777777" w:rsidTr="000E2E2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68E6" w14:textId="77777777" w:rsidR="00003FC9" w:rsidRPr="00003FC9" w:rsidRDefault="00003FC9" w:rsidP="00003FC9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DOBRAČEVA - PGD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ED09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KR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55EC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KR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2EE8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GEŠP 1. kat.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02A89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prostovoljna 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A2B7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F948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1ED7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F638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BB390" w14:textId="77777777" w:rsidR="00003FC9" w:rsidRPr="00003FC9" w:rsidRDefault="00003FC9" w:rsidP="00003FC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6079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CE89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29AD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</w:tr>
      <w:tr w:rsidR="00003FC9" w:rsidRPr="00003FC9" w14:paraId="30D538E7" w14:textId="77777777" w:rsidTr="000E2E2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72B3" w14:textId="77777777" w:rsidR="00003FC9" w:rsidRPr="00003FC9" w:rsidRDefault="00003FC9" w:rsidP="00003FC9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DOLNJI LOGATEC - PGD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EBEF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LJ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FE6C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LJ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63D4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GEŠP 2. kat.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899C1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prostovoljna 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3D82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6724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8B6B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82AD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1BF6" w14:textId="77777777" w:rsidR="00003FC9" w:rsidRPr="00003FC9" w:rsidRDefault="00003FC9" w:rsidP="00003FC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829D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7722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32BC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</w:tr>
      <w:tr w:rsidR="00003FC9" w:rsidRPr="00003FC9" w14:paraId="12D51E9C" w14:textId="77777777" w:rsidTr="000E2E2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D141" w14:textId="77777777" w:rsidR="00003FC9" w:rsidRPr="00003FC9" w:rsidRDefault="00003FC9" w:rsidP="00003FC9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GARS JESENICE - PGE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9491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KR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2C29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KR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DE30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GEŠP 3. kat.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6A13E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poklicna 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9E24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A405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1E99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91B2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49C1" w14:textId="77777777" w:rsidR="00003FC9" w:rsidRPr="00003FC9" w:rsidRDefault="00003FC9" w:rsidP="00003FC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6721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13B1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1158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</w:tr>
      <w:tr w:rsidR="00003FC9" w:rsidRPr="00003FC9" w14:paraId="1E956EDD" w14:textId="77777777" w:rsidTr="000E2E2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0A1C" w14:textId="77777777" w:rsidR="00003FC9" w:rsidRPr="00003FC9" w:rsidRDefault="00003FC9" w:rsidP="00003FC9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GARS KRANJ - PGE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499EE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KR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1D6B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KR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8989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GEŠP 4. </w:t>
            </w:r>
            <w:proofErr w:type="spellStart"/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kat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C0351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poklicna 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1D42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36DC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4D24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5942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2A7D" w14:textId="77777777" w:rsidR="00003FC9" w:rsidRPr="00003FC9" w:rsidRDefault="00003FC9" w:rsidP="00003FC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04BC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5592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A180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20 potapljačev</w:t>
            </w:r>
          </w:p>
        </w:tc>
      </w:tr>
      <w:tr w:rsidR="00003FC9" w:rsidRPr="00003FC9" w14:paraId="5B4372C9" w14:textId="77777777" w:rsidTr="000E2E2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D313" w14:textId="77777777" w:rsidR="00003FC9" w:rsidRPr="00003FC9" w:rsidRDefault="00003FC9" w:rsidP="00003FC9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GB LJUBLJANA - PGE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61FC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LJ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D178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LJ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C906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GEŠP 4. </w:t>
            </w:r>
            <w:proofErr w:type="spellStart"/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kat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FE29D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poklicna 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8F8F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115B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9094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30F2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69B6" w14:textId="77777777" w:rsidR="00003FC9" w:rsidRPr="00003FC9" w:rsidRDefault="00003FC9" w:rsidP="00003FC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54FF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6F62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FE02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20 potapljačev</w:t>
            </w:r>
          </w:p>
        </w:tc>
      </w:tr>
      <w:tr w:rsidR="00003FC9" w:rsidRPr="00003FC9" w14:paraId="04F30F90" w14:textId="77777777" w:rsidTr="000E2E2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5D9D" w14:textId="77777777" w:rsidR="00003FC9" w:rsidRPr="00003FC9" w:rsidRDefault="00003FC9" w:rsidP="00003FC9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GORNJA RADGONA - PGD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F2CA5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A344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1BB4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GEŠP 2. kat.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7A47A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prostovoljna 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BF3A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E4EA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E4D5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BB16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1090" w14:textId="77777777" w:rsidR="00003FC9" w:rsidRPr="00003FC9" w:rsidRDefault="00003FC9" w:rsidP="00003FC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286C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9558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13034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 potapljačev</w:t>
            </w:r>
          </w:p>
        </w:tc>
      </w:tr>
      <w:tr w:rsidR="00003FC9" w:rsidRPr="00003FC9" w14:paraId="6BAA8AD6" w14:textId="77777777" w:rsidTr="000E2E2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C487" w14:textId="77777777" w:rsidR="00003FC9" w:rsidRPr="00003FC9" w:rsidRDefault="00003FC9" w:rsidP="00003FC9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GRC AJDOVŠČINA - PGE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583F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1D43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6BE8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GEŠP 3. kat.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97196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poklicna 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33DA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FA0D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A5FA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5F2E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4F31" w14:textId="77777777" w:rsidR="00003FC9" w:rsidRPr="00003FC9" w:rsidRDefault="00003FC9" w:rsidP="00003FC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B85B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65AE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B056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</w:tr>
      <w:tr w:rsidR="00003FC9" w:rsidRPr="00003FC9" w14:paraId="564572D8" w14:textId="77777777" w:rsidTr="000E2E2D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2B68" w14:textId="77777777" w:rsidR="00003FC9" w:rsidRPr="00003FC9" w:rsidRDefault="00003FC9" w:rsidP="00003FC9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GRC NOVO MESTO - PGE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EB68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NM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B838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NM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0219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GEŠP 4. </w:t>
            </w:r>
            <w:proofErr w:type="spellStart"/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kat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E7D68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poklicna 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D03A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2BEC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B0F6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97FF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E82D" w14:textId="77777777" w:rsidR="00003FC9" w:rsidRPr="00003FC9" w:rsidRDefault="00003FC9" w:rsidP="00003FC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FEAF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4E9F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1BCD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20 potapljačev</w:t>
            </w:r>
          </w:p>
        </w:tc>
      </w:tr>
      <w:tr w:rsidR="00003FC9" w:rsidRPr="00003FC9" w14:paraId="13EDD9F5" w14:textId="77777777" w:rsidTr="000E2E2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AD79" w14:textId="77777777" w:rsidR="00003FC9" w:rsidRPr="00003FC9" w:rsidRDefault="00003FC9" w:rsidP="00003FC9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GROSUPLJE - PGD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2CF1A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LJ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FF19C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LJ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CD5B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GEŠP 1. kat.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6F42C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prostovoljna 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2D33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E8F9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846F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400F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5FF4" w14:textId="77777777" w:rsidR="00003FC9" w:rsidRPr="00003FC9" w:rsidRDefault="00003FC9" w:rsidP="00003FC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120C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1A3E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AC17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</w:tr>
      <w:tr w:rsidR="00003FC9" w:rsidRPr="00003FC9" w14:paraId="36D05915" w14:textId="77777777" w:rsidTr="000E2E2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3930" w14:textId="77777777" w:rsidR="00003FC9" w:rsidRPr="00003FC9" w:rsidRDefault="00003FC9" w:rsidP="00003FC9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IDRIJA - PGD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AE37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74A1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400D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GEŠP 1. kat.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DD3FE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prostovoljna 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83A2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8857C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E99F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511A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3235" w14:textId="77777777" w:rsidR="00003FC9" w:rsidRPr="00003FC9" w:rsidRDefault="00003FC9" w:rsidP="00003FC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D3FB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E48E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E10B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</w:tr>
      <w:tr w:rsidR="00003FC9" w:rsidRPr="00003FC9" w14:paraId="7F13BA36" w14:textId="77777777" w:rsidTr="000E2E2D">
        <w:trPr>
          <w:trHeight w:val="6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5EA8" w14:textId="77777777" w:rsidR="00003FC9" w:rsidRPr="00003FC9" w:rsidRDefault="00003FC9" w:rsidP="00003FC9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ILIRSKA BISTRICA - PGD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3FAE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B860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KP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FD44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GEŠP 2. kat.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ACAA2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prostovoljna GE s poklicnim jedrom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73C8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9735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C2C1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36E2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74F6" w14:textId="77777777" w:rsidR="00003FC9" w:rsidRPr="00003FC9" w:rsidRDefault="00003FC9" w:rsidP="00003FC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DAAF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32D5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CE540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</w:tr>
      <w:tr w:rsidR="00003FC9" w:rsidRPr="00003FC9" w14:paraId="1F8DBFF0" w14:textId="77777777" w:rsidTr="000E2E2D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B463" w14:textId="77777777" w:rsidR="00003FC9" w:rsidRPr="00003FC9" w:rsidRDefault="00003FC9" w:rsidP="00003FC9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lastRenderedPageBreak/>
              <w:t>JZ GB KOPER - PGE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FCBA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KP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3F56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KP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C94B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GEŠP 4. </w:t>
            </w:r>
            <w:proofErr w:type="spellStart"/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kat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41040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poklicna GE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1E19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7D6C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8375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F692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1B6D" w14:textId="77777777" w:rsidR="00003FC9" w:rsidRPr="00003FC9" w:rsidRDefault="00003FC9" w:rsidP="00003FC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FD04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42D2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126E4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20 potapljačev</w:t>
            </w:r>
          </w:p>
        </w:tc>
      </w:tr>
      <w:tr w:rsidR="00003FC9" w:rsidRPr="00003FC9" w14:paraId="3FCE3732" w14:textId="77777777" w:rsidTr="000E2E2D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91C20" w14:textId="77777777" w:rsidR="00003FC9" w:rsidRPr="00003FC9" w:rsidRDefault="00003FC9" w:rsidP="00003FC9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JZ GB MARIBOR - PGE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CB79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MB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9E40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MB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C70E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GEŠP 4. </w:t>
            </w:r>
            <w:proofErr w:type="spellStart"/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kat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A3AB5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poklicna 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E456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5BA9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2084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716D2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5495" w14:textId="77777777" w:rsidR="00003FC9" w:rsidRPr="00003FC9" w:rsidRDefault="00003FC9" w:rsidP="00003FC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DC01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E037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6D42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20 potapljačev</w:t>
            </w:r>
          </w:p>
        </w:tc>
      </w:tr>
      <w:tr w:rsidR="00003FC9" w:rsidRPr="00003FC9" w14:paraId="58F92361" w14:textId="77777777" w:rsidTr="000E2E2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582C" w14:textId="77777777" w:rsidR="00003FC9" w:rsidRPr="00003FC9" w:rsidRDefault="00003FC9" w:rsidP="00003FC9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JZ GRD GE NOVA GORICA - PGE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761C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001E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409D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GEŠP 4. </w:t>
            </w:r>
            <w:proofErr w:type="spellStart"/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kat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F85FA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poklicna 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9179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BE00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E72E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C01B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90F8" w14:textId="77777777" w:rsidR="00003FC9" w:rsidRPr="00003FC9" w:rsidRDefault="00003FC9" w:rsidP="00003FC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46AC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0063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AFE1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20 potapljačev</w:t>
            </w:r>
          </w:p>
        </w:tc>
      </w:tr>
      <w:tr w:rsidR="00003FC9" w:rsidRPr="00003FC9" w14:paraId="721F3E71" w14:textId="77777777" w:rsidTr="000E2E2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1581" w14:textId="77777777" w:rsidR="00003FC9" w:rsidRPr="00003FC9" w:rsidRDefault="00003FC9" w:rsidP="00003FC9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KAMNIK - PGD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EAD3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LJ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8F40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LJ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419F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GEŠP 2. kat.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35385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prostovoljna 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D83B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0AC7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48BD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4956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3770" w14:textId="77777777" w:rsidR="00003FC9" w:rsidRPr="00003FC9" w:rsidRDefault="00003FC9" w:rsidP="00003FC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C3AA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33E4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7137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</w:tr>
      <w:tr w:rsidR="00003FC9" w:rsidRPr="00003FC9" w14:paraId="633302FA" w14:textId="77777777" w:rsidTr="000E2E2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71BC" w14:textId="77777777" w:rsidR="00003FC9" w:rsidRPr="00003FC9" w:rsidRDefault="00003FC9" w:rsidP="00003FC9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KOBARID - PGD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F65D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290B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9457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GEŠP 1. kat.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4A57E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prostovoljna 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D574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6E3A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B6B8E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012D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E5FA" w14:textId="77777777" w:rsidR="00003FC9" w:rsidRPr="00003FC9" w:rsidRDefault="00003FC9" w:rsidP="00003FC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7E5D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87C2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EC60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</w:tr>
      <w:tr w:rsidR="00003FC9" w:rsidRPr="00003FC9" w14:paraId="0AE9418F" w14:textId="77777777" w:rsidTr="000E2E2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246F" w14:textId="77777777" w:rsidR="00003FC9" w:rsidRPr="00003FC9" w:rsidRDefault="00003FC9" w:rsidP="00003FC9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KOČEVJE - PGD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9A95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LJ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FAF3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LJ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3EA8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GEŠP 1. kat.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E7FAE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prostovoljna 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2F72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FE35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A1044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F8D1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2400" w14:textId="77777777" w:rsidR="00003FC9" w:rsidRPr="00003FC9" w:rsidRDefault="00003FC9" w:rsidP="00003FC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BEB6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1420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EF76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</w:tr>
      <w:tr w:rsidR="00003FC9" w:rsidRPr="00003FC9" w14:paraId="763827AA" w14:textId="77777777" w:rsidTr="000E2E2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CD90" w14:textId="77777777" w:rsidR="00003FC9" w:rsidRPr="00003FC9" w:rsidRDefault="00003FC9" w:rsidP="00003FC9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KOROŠKI GASILSKI ZAVOD - PGE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D325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SG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175E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MB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64B0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GEŠP 3. kat.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B915F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poklicna 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D6C1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A406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4209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3487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F00A" w14:textId="77777777" w:rsidR="00003FC9" w:rsidRPr="00003FC9" w:rsidRDefault="00003FC9" w:rsidP="00003FC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9709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013A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B017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</w:tr>
      <w:tr w:rsidR="00003FC9" w:rsidRPr="00003FC9" w14:paraId="19991C34" w14:textId="77777777" w:rsidTr="000E2E2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8CE8" w14:textId="77777777" w:rsidR="00003FC9" w:rsidRPr="00003FC9" w:rsidRDefault="00003FC9" w:rsidP="00003FC9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KRŠKO - PGE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8CB5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BR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A8DC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NM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E719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GEŠP 3. kat.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A887D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poklicna 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1E84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9894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2B72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B1C6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A80F" w14:textId="77777777" w:rsidR="00003FC9" w:rsidRPr="00003FC9" w:rsidRDefault="00003FC9" w:rsidP="00003FC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B2AF4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B4E0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ADDE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 potapljačev</w:t>
            </w:r>
          </w:p>
        </w:tc>
      </w:tr>
      <w:tr w:rsidR="00003FC9" w:rsidRPr="00003FC9" w14:paraId="50B2AB60" w14:textId="77777777" w:rsidTr="000E2E2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C8CA" w14:textId="77777777" w:rsidR="00003FC9" w:rsidRPr="00003FC9" w:rsidRDefault="00003FC9" w:rsidP="00003FC9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LENDAVA - IGE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B551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A649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231C3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GEŠP 2. kat.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BC766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poklicna 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91CA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9E10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C80C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450F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1BFB" w14:textId="77777777" w:rsidR="00003FC9" w:rsidRPr="00003FC9" w:rsidRDefault="00003FC9" w:rsidP="00003FC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2341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61DC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0877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</w:tr>
      <w:tr w:rsidR="00003FC9" w:rsidRPr="00003FC9" w14:paraId="57889B6B" w14:textId="77777777" w:rsidTr="000E2E2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5C29" w14:textId="77777777" w:rsidR="00003FC9" w:rsidRPr="00003FC9" w:rsidRDefault="00003FC9" w:rsidP="00003FC9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LITIJA - PGD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8C60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LJ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25E7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LJ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DF63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GEŠP 1. kat.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FDC51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prostovoljna 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D2F0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0DE9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A3D9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8D94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4720" w14:textId="77777777" w:rsidR="00003FC9" w:rsidRPr="00003FC9" w:rsidRDefault="00003FC9" w:rsidP="00003FC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60BA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B20F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D845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</w:tr>
      <w:tr w:rsidR="00003FC9" w:rsidRPr="00003FC9" w14:paraId="023FD4F2" w14:textId="77777777" w:rsidTr="000E2E2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353C" w14:textId="77777777" w:rsidR="00003FC9" w:rsidRPr="00003FC9" w:rsidRDefault="00003FC9" w:rsidP="00003FC9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LJUTOMER - PGD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FEB5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63A3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1DAF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GEŠP 1. kat.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3A8A1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prostovoljna 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EB19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0A48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72AB8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C861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350A" w14:textId="77777777" w:rsidR="00003FC9" w:rsidRPr="00003FC9" w:rsidRDefault="00003FC9" w:rsidP="00003FC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8797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8637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8EE6F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</w:tr>
      <w:tr w:rsidR="00003FC9" w:rsidRPr="00003FC9" w14:paraId="61EB115C" w14:textId="77777777" w:rsidTr="000E2E2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F95D" w14:textId="77777777" w:rsidR="00003FC9" w:rsidRPr="00003FC9" w:rsidRDefault="00003FC9" w:rsidP="00003FC9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MATERIJA - PGD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607E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AE58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KP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4760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GEŠP 1. kat.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90CD0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prostovoljna 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405C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D720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A7F6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7132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4310" w14:textId="77777777" w:rsidR="00003FC9" w:rsidRPr="00003FC9" w:rsidRDefault="00003FC9" w:rsidP="00003FC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839E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3731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10C3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</w:tr>
      <w:tr w:rsidR="00003FC9" w:rsidRPr="00003FC9" w14:paraId="7B8C52FE" w14:textId="77777777" w:rsidTr="000E2E2D">
        <w:trPr>
          <w:trHeight w:val="34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CE77" w14:textId="77777777" w:rsidR="00003FC9" w:rsidRPr="00003FC9" w:rsidRDefault="00003FC9" w:rsidP="00003FC9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MURSKA SOBOTA - PGD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6F1F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99B1B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200B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GEŠP 3. kat.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A198C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prostovoljna 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B148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CB15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C53F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F78F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204F" w14:textId="77777777" w:rsidR="00003FC9" w:rsidRPr="00003FC9" w:rsidRDefault="00003FC9" w:rsidP="00003FC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5E19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D866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8970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 potapljačev</w:t>
            </w:r>
          </w:p>
        </w:tc>
      </w:tr>
      <w:tr w:rsidR="00003FC9" w:rsidRPr="00003FC9" w14:paraId="5D77393C" w14:textId="77777777" w:rsidTr="000E2E2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DB26" w14:textId="77777777" w:rsidR="00003FC9" w:rsidRPr="00003FC9" w:rsidRDefault="00003FC9" w:rsidP="00003FC9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NAZARJE - PGD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2AD4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E1AF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A1CF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GEŠP 1. kat.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D54A0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prostovoljna 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2A1B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3F8D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EACC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8780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08DA" w14:textId="77777777" w:rsidR="00003FC9" w:rsidRPr="00003FC9" w:rsidRDefault="00003FC9" w:rsidP="00003FC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5462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0E7F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C64D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</w:tr>
      <w:tr w:rsidR="00003FC9" w:rsidRPr="00003FC9" w14:paraId="3B826BFE" w14:textId="77777777" w:rsidTr="000E2E2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94A7" w14:textId="77777777" w:rsidR="00003FC9" w:rsidRPr="00003FC9" w:rsidRDefault="00003FC9" w:rsidP="00003FC9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ORMOŽ - PGD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AD0D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9227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MB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D87C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GEŠP 1. kat.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1B942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prostovoljna 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D2E5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84B0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4A8C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CB4D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3F22" w14:textId="77777777" w:rsidR="00003FC9" w:rsidRPr="00003FC9" w:rsidRDefault="00003FC9" w:rsidP="00003FC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CE65A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CCDC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D64F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</w:tr>
      <w:tr w:rsidR="00003FC9" w:rsidRPr="00003FC9" w14:paraId="0B7ECB6A" w14:textId="77777777" w:rsidTr="000E2E2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BA34" w14:textId="77777777" w:rsidR="00003FC9" w:rsidRPr="00003FC9" w:rsidRDefault="00003FC9" w:rsidP="00003FC9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PGE VELENJE - PGE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28F1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8D68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78D1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GEŠP 3. kat.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0BFF1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poklicna 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6E7A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DD57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3417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2CE6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4587" w14:textId="77777777" w:rsidR="00003FC9" w:rsidRPr="00003FC9" w:rsidRDefault="00003FC9" w:rsidP="00003FC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1AF1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E73A8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C149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</w:tr>
      <w:tr w:rsidR="00003FC9" w:rsidRPr="00003FC9" w14:paraId="1F939368" w14:textId="77777777" w:rsidTr="000E2E2D">
        <w:trPr>
          <w:trHeight w:val="6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5656" w14:textId="77777777" w:rsidR="00003FC9" w:rsidRPr="00003FC9" w:rsidRDefault="00003FC9" w:rsidP="00003FC9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POSTOJNA - PGD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2D6E4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C4C3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KP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B682D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GEŠP 3. kat.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83913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prostovoljna GE s poklicnim jedrom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669F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97A4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12B1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FF45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DFBF" w14:textId="77777777" w:rsidR="00003FC9" w:rsidRPr="00003FC9" w:rsidRDefault="00003FC9" w:rsidP="00003FC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6885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90C2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1F2B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</w:tr>
      <w:tr w:rsidR="00003FC9" w:rsidRPr="00003FC9" w14:paraId="5E33C4E6" w14:textId="77777777" w:rsidTr="000E2E2D">
        <w:trPr>
          <w:trHeight w:val="3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CE13" w14:textId="77777777" w:rsidR="00003FC9" w:rsidRPr="00003FC9" w:rsidRDefault="00003FC9" w:rsidP="00003FC9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PTUJ - PGD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B22E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4B2D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MB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ED98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GEŠP 2. kat.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79797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prostovoljna 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5E9D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7018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385D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13FD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A056" w14:textId="77777777" w:rsidR="00003FC9" w:rsidRPr="00003FC9" w:rsidRDefault="00003FC9" w:rsidP="00003FC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CB65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DED2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0552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 potapljačev</w:t>
            </w:r>
          </w:p>
        </w:tc>
      </w:tr>
      <w:tr w:rsidR="00003FC9" w:rsidRPr="00003FC9" w14:paraId="0B0E774B" w14:textId="77777777" w:rsidTr="000E2E2D">
        <w:trPr>
          <w:trHeight w:val="6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888B" w14:textId="77777777" w:rsidR="00003FC9" w:rsidRPr="00003FC9" w:rsidRDefault="00003FC9" w:rsidP="00003FC9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RADLJE OB DRAVI - PGD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FFEE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SG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3996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MB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FE17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GEŠP 2. kat.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7A6F3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prostovoljna GE s poklicnim jedrom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9602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D3D8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EEE4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9078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3E2A" w14:textId="77777777" w:rsidR="00003FC9" w:rsidRPr="00003FC9" w:rsidRDefault="00003FC9" w:rsidP="00003FC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7A64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43D1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7B92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</w:tr>
      <w:tr w:rsidR="00003FC9" w:rsidRPr="00003FC9" w14:paraId="6E19F74C" w14:textId="77777777" w:rsidTr="000E2E2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3743" w14:textId="77777777" w:rsidR="00003FC9" w:rsidRPr="00003FC9" w:rsidRDefault="00003FC9" w:rsidP="00003FC9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RIBNICA - PGD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D5F7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LJ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294A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LJ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DD70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GEŠP 1. kat.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3FEB5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prostovoljna 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4A9B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08E2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8126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4760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0D09" w14:textId="77777777" w:rsidR="00003FC9" w:rsidRPr="00003FC9" w:rsidRDefault="00003FC9" w:rsidP="00003FC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DFF8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14CC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9893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</w:tr>
      <w:tr w:rsidR="00003FC9" w:rsidRPr="00003FC9" w14:paraId="08972A3D" w14:textId="77777777" w:rsidTr="000E2E2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0BC7" w14:textId="77777777" w:rsidR="00003FC9" w:rsidRPr="00003FC9" w:rsidRDefault="00003FC9" w:rsidP="00003FC9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b/>
                <w:bCs/>
                <w:sz w:val="16"/>
                <w:szCs w:val="16"/>
                <w:lang w:val="sl-SI" w:eastAsia="sl-SI"/>
              </w:rPr>
              <w:t>SEVNICA - PGD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C428" w14:textId="77777777" w:rsidR="00003FC9" w:rsidRPr="00003FC9" w:rsidRDefault="00003FC9" w:rsidP="00003FC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sz w:val="16"/>
                <w:szCs w:val="16"/>
                <w:lang w:val="sl-SI" w:eastAsia="sl-SI"/>
              </w:rPr>
              <w:t>BR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1DE7" w14:textId="77777777" w:rsidR="00003FC9" w:rsidRPr="00003FC9" w:rsidRDefault="00003FC9" w:rsidP="00003FC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sz w:val="16"/>
                <w:szCs w:val="16"/>
                <w:lang w:val="sl-SI" w:eastAsia="sl-SI"/>
              </w:rPr>
              <w:t>NM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0BFF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GEŠP 2. kat.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410C0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prostovoljna 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36ACB" w14:textId="77777777" w:rsidR="00003FC9" w:rsidRPr="00003FC9" w:rsidRDefault="00003FC9" w:rsidP="00003FC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CDCD" w14:textId="77777777" w:rsidR="00003FC9" w:rsidRPr="00003FC9" w:rsidRDefault="00003FC9" w:rsidP="00003FC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2C6F" w14:textId="77777777" w:rsidR="00003FC9" w:rsidRPr="00003FC9" w:rsidRDefault="00003FC9" w:rsidP="00003FC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54A5" w14:textId="77777777" w:rsidR="00003FC9" w:rsidRPr="00003FC9" w:rsidRDefault="00003FC9" w:rsidP="00003FC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323C" w14:textId="77777777" w:rsidR="00003FC9" w:rsidRPr="00003FC9" w:rsidRDefault="00003FC9" w:rsidP="00003FC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D7AE" w14:textId="77777777" w:rsidR="00003FC9" w:rsidRPr="00003FC9" w:rsidRDefault="00003FC9" w:rsidP="00003FC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E450" w14:textId="77777777" w:rsidR="00003FC9" w:rsidRPr="00003FC9" w:rsidRDefault="00003FC9" w:rsidP="00003FC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D8A15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 potapljačev</w:t>
            </w:r>
          </w:p>
        </w:tc>
      </w:tr>
      <w:tr w:rsidR="00003FC9" w:rsidRPr="00003FC9" w14:paraId="584B6565" w14:textId="77777777" w:rsidTr="000E2E2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1B23" w14:textId="77777777" w:rsidR="00003FC9" w:rsidRPr="00003FC9" w:rsidRDefault="00003FC9" w:rsidP="00003FC9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SLOVENJ GRADEC - PGD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D14C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SG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4AAB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MB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57D7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GEŠP 2. kat.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6A528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prostovoljna 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9F0A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FC40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173E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5FE5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9AC6" w14:textId="77777777" w:rsidR="00003FC9" w:rsidRPr="00003FC9" w:rsidRDefault="00003FC9" w:rsidP="00003FC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7BD2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CB41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5DA5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</w:tr>
      <w:tr w:rsidR="00003FC9" w:rsidRPr="00003FC9" w14:paraId="1A63A197" w14:textId="77777777" w:rsidTr="000E2E2D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C774" w14:textId="77777777" w:rsidR="00003FC9" w:rsidRPr="00003FC9" w:rsidRDefault="00003FC9" w:rsidP="00003FC9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SLOVENSKA BISTRICA - PGD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9F54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MB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52D3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MB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457D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GEŠP 2. kat.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6A846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prostovoljna GE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536E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802D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F052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7FEA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F845" w14:textId="77777777" w:rsidR="00003FC9" w:rsidRPr="00003FC9" w:rsidRDefault="00003FC9" w:rsidP="00003FC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34C0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80BF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CE71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</w:tr>
      <w:tr w:rsidR="00003FC9" w:rsidRPr="00003FC9" w14:paraId="6F769039" w14:textId="77777777" w:rsidTr="000E2E2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DDD7" w14:textId="77777777" w:rsidR="00003FC9" w:rsidRPr="00003FC9" w:rsidRDefault="00003FC9" w:rsidP="00003FC9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SLOVENSKE KONJICE - PGD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D85F5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BD6D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EBFE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GEŠP 2. kat.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5509A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prostovoljna 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2246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BADC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6530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9F0E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B3E6" w14:textId="77777777" w:rsidR="00003FC9" w:rsidRPr="00003FC9" w:rsidRDefault="00003FC9" w:rsidP="00003FC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7A44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31E9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7BC2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</w:tr>
      <w:tr w:rsidR="00003FC9" w:rsidRPr="00003FC9" w14:paraId="273A3536" w14:textId="77777777" w:rsidTr="000E2E2D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7D73D" w14:textId="77777777" w:rsidR="00003FC9" w:rsidRPr="00003FC9" w:rsidRDefault="00003FC9" w:rsidP="00003FC9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lastRenderedPageBreak/>
              <w:t>STARA VRHNIKA - PGD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14CE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LJ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EDEB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LJ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0400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GEŠP 1. kat.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12D3E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prostovoljna GE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9B0A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7751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5077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D09B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88F3" w14:textId="77777777" w:rsidR="00003FC9" w:rsidRPr="00003FC9" w:rsidRDefault="00003FC9" w:rsidP="00003FC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A66C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6D67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DF09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</w:tr>
      <w:tr w:rsidR="00003FC9" w:rsidRPr="00003FC9" w14:paraId="70B4E41A" w14:textId="77777777" w:rsidTr="000E2E2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82364" w14:textId="77777777" w:rsidR="00003FC9" w:rsidRPr="00003FC9" w:rsidRDefault="00003FC9" w:rsidP="00003FC9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Steklarna ROGAŠKA SLATINA - PGD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BE2B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67CA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8700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GEŠP 2. kat.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FE3F0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prostovoljna 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5F53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FDFF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E972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6AAB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FB10" w14:textId="77777777" w:rsidR="00003FC9" w:rsidRPr="00003FC9" w:rsidRDefault="00003FC9" w:rsidP="00003FC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5F97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0856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94F8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</w:tr>
      <w:tr w:rsidR="00003FC9" w:rsidRPr="00003FC9" w14:paraId="07D51A59" w14:textId="77777777" w:rsidTr="000E2E2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BCF1" w14:textId="77777777" w:rsidR="00003FC9" w:rsidRPr="00003FC9" w:rsidRDefault="00003FC9" w:rsidP="00003FC9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STIČNA - PGD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615D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LJ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F146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LJ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BEA7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GEŠP 1. kat.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DFDA8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prostovoljna 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12EF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533C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FABD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0B9C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4F8B" w14:textId="77777777" w:rsidR="00003FC9" w:rsidRPr="00003FC9" w:rsidRDefault="00003FC9" w:rsidP="00003FC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B423D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0796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DA3D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</w:tr>
      <w:tr w:rsidR="00003FC9" w:rsidRPr="00003FC9" w14:paraId="0867D989" w14:textId="77777777" w:rsidTr="000E2E2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0870D" w14:textId="77777777" w:rsidR="00003FC9" w:rsidRPr="00003FC9" w:rsidRDefault="00003FC9" w:rsidP="00003FC9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ŠKOFJA LOKA - PGD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B279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KR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A100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KR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5D0F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GEŠP 2. kat.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7DD0C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prostovoljna 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CB9C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E6A2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88D9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EF49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8010" w14:textId="77777777" w:rsidR="00003FC9" w:rsidRPr="00003FC9" w:rsidRDefault="00003FC9" w:rsidP="00003FC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B6A9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4ADC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AF1E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</w:tr>
      <w:tr w:rsidR="00003FC9" w:rsidRPr="00003FC9" w14:paraId="771D5235" w14:textId="77777777" w:rsidTr="000E2E2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02C3" w14:textId="77777777" w:rsidR="00003FC9" w:rsidRPr="00003FC9" w:rsidRDefault="00003FC9" w:rsidP="00003FC9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TOLMIN - PGD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A9D7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NG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5D05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6056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GEŠP 2. kat.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47CB6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prostovoljna 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382C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B2BE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1D29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645E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04602" w14:textId="77777777" w:rsidR="00003FC9" w:rsidRPr="00003FC9" w:rsidRDefault="00003FC9" w:rsidP="00003FC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AF17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E291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AD05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</w:tr>
      <w:tr w:rsidR="00003FC9" w:rsidRPr="00003FC9" w14:paraId="52CDE2EF" w14:textId="77777777" w:rsidTr="000E2E2D">
        <w:trPr>
          <w:trHeight w:val="6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C0B4" w14:textId="77777777" w:rsidR="00003FC9" w:rsidRPr="00003FC9" w:rsidRDefault="00003FC9" w:rsidP="00003FC9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TRBOVLJE - PGD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9720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TR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8961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LJ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3784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GEŠP 3. kat.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F7E5F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prostovoljna GE s poklicnim jedrom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DDEC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97A7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B151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4D7E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7ED0" w14:textId="77777777" w:rsidR="00003FC9" w:rsidRPr="00003FC9" w:rsidRDefault="00003FC9" w:rsidP="00003FC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D991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47A5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7915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</w:tr>
      <w:tr w:rsidR="00003FC9" w:rsidRPr="00003FC9" w14:paraId="1DEB3F06" w14:textId="77777777" w:rsidTr="000E2E2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CF87" w14:textId="77777777" w:rsidR="00003FC9" w:rsidRPr="00003FC9" w:rsidRDefault="00003FC9" w:rsidP="00003FC9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TREBNJE - PGD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4CAD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NM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727E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NM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5053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GEŠP 2. kat.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64011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prostovoljna 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A3B1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9D22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0768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E38B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1F44" w14:textId="77777777" w:rsidR="00003FC9" w:rsidRPr="00003FC9" w:rsidRDefault="00003FC9" w:rsidP="00003FC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5064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DA41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C5DB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</w:tr>
      <w:tr w:rsidR="00003FC9" w:rsidRPr="00003FC9" w14:paraId="1819F2C8" w14:textId="77777777" w:rsidTr="000E2E2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233" w14:textId="77777777" w:rsidR="00003FC9" w:rsidRPr="00003FC9" w:rsidRDefault="00003FC9" w:rsidP="00003FC9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VUHRED - PGD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C123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SG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10B1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MB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19E2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GEŠP 1. kat.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CED29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prostovoljna 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139D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4015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3B7F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571E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0DE4" w14:textId="77777777" w:rsidR="00003FC9" w:rsidRPr="00003FC9" w:rsidRDefault="00003FC9" w:rsidP="00003FC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9E32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D11D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FD0E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 potapljačev</w:t>
            </w:r>
          </w:p>
        </w:tc>
      </w:tr>
      <w:tr w:rsidR="00003FC9" w:rsidRPr="00003FC9" w14:paraId="229BD4B8" w14:textId="77777777" w:rsidTr="000E2E2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9D53" w14:textId="77777777" w:rsidR="00003FC9" w:rsidRPr="00003FC9" w:rsidRDefault="00003FC9" w:rsidP="00003FC9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ZGRS SEŽANA - PGE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5B9B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3D12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KP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CDCE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GEŠP 3. kat.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D31C1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poklicna 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6B64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B099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AC2F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4F4D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4111" w14:textId="77777777" w:rsidR="00003FC9" w:rsidRPr="00003FC9" w:rsidRDefault="00003FC9" w:rsidP="00003FC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325F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3077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29C8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</w:tr>
      <w:tr w:rsidR="00003FC9" w:rsidRPr="00003FC9" w14:paraId="2E667B70" w14:textId="77777777" w:rsidTr="000E2E2D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625F" w14:textId="77777777" w:rsidR="00003FC9" w:rsidRPr="00003FC9" w:rsidRDefault="00003FC9" w:rsidP="00003FC9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ZREČE - PGD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B3F2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3828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504A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GEŠP 1. kat.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20718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prostovoljna GE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DFE3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DBD6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6872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D718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B352" w14:textId="77777777" w:rsidR="00003FC9" w:rsidRPr="00003FC9" w:rsidRDefault="00003FC9" w:rsidP="00003FC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3783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9DEA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07A1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</w:tr>
      <w:tr w:rsidR="00003FC9" w:rsidRPr="00003FC9" w14:paraId="4959D53C" w14:textId="77777777" w:rsidTr="000E2E2D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A4A43" w14:textId="77777777" w:rsidR="00003FC9" w:rsidRPr="00003FC9" w:rsidRDefault="00003FC9" w:rsidP="00003FC9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ŽUŽEMBERK - PGD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A643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NM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1B79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NM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E792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GEŠP 1. kat.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C9432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prostovoljna GE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E18EE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4957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5125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B74F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1462" w14:textId="77777777" w:rsidR="00003FC9" w:rsidRPr="00003FC9" w:rsidRDefault="00003FC9" w:rsidP="00003FC9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E6C5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CE16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F682" w14:textId="77777777" w:rsidR="00003FC9" w:rsidRPr="00003FC9" w:rsidRDefault="00003FC9" w:rsidP="00003FC9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003FC9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</w:tr>
    </w:tbl>
    <w:p w14:paraId="355337D5" w14:textId="77777777" w:rsidR="00331E83" w:rsidRDefault="00331E83" w:rsidP="00BC6C8F">
      <w:pPr>
        <w:jc w:val="both"/>
        <w:rPr>
          <w:rFonts w:cs="Arial"/>
          <w:szCs w:val="20"/>
          <w:lang w:val="sl-SI"/>
        </w:rPr>
      </w:pPr>
    </w:p>
    <w:p w14:paraId="759F207D" w14:textId="77777777" w:rsidR="00331E83" w:rsidRDefault="00331E83" w:rsidP="00BC6C8F">
      <w:pPr>
        <w:jc w:val="both"/>
        <w:rPr>
          <w:rFonts w:cs="Arial"/>
          <w:szCs w:val="20"/>
          <w:lang w:val="sl-SI"/>
        </w:rPr>
      </w:pPr>
    </w:p>
    <w:p w14:paraId="006F2D23" w14:textId="5409EB18" w:rsidR="00331E83" w:rsidRDefault="00331E83" w:rsidP="00BC6C8F">
      <w:pPr>
        <w:jc w:val="both"/>
        <w:rPr>
          <w:rFonts w:cs="Arial"/>
          <w:szCs w:val="20"/>
          <w:lang w:val="sl-SI"/>
        </w:rPr>
        <w:sectPr w:rsidR="00331E83" w:rsidSect="00331E83">
          <w:pgSz w:w="16840" w:h="11900" w:orient="landscape" w:code="9"/>
          <w:pgMar w:top="1134" w:right="1134" w:bottom="1134" w:left="1134" w:header="992" w:footer="794" w:gutter="0"/>
          <w:cols w:space="708"/>
          <w:docGrid w:linePitch="272"/>
        </w:sectPr>
      </w:pPr>
    </w:p>
    <w:p w14:paraId="1BE18D3F" w14:textId="77777777" w:rsidR="00E51BD8" w:rsidRPr="00AF201C" w:rsidRDefault="00E51BD8" w:rsidP="00BC6C8F">
      <w:pPr>
        <w:jc w:val="both"/>
        <w:rPr>
          <w:rFonts w:cs="Arial"/>
          <w:b/>
          <w:szCs w:val="20"/>
          <w:lang w:val="sl-SI"/>
        </w:rPr>
      </w:pPr>
      <w:r w:rsidRPr="00AF201C">
        <w:rPr>
          <w:rFonts w:cs="Arial"/>
          <w:b/>
          <w:szCs w:val="20"/>
          <w:lang w:val="sl-SI"/>
        </w:rPr>
        <w:lastRenderedPageBreak/>
        <w:t>Osrednje gasilske enote</w:t>
      </w:r>
    </w:p>
    <w:p w14:paraId="36F47185" w14:textId="77777777" w:rsidR="00E51BD8" w:rsidRPr="00AF201C" w:rsidRDefault="00E51BD8" w:rsidP="00BC6C8F">
      <w:pPr>
        <w:jc w:val="both"/>
        <w:rPr>
          <w:rFonts w:cs="Arial"/>
          <w:b/>
          <w:szCs w:val="20"/>
          <w:lang w:val="sl-SI"/>
        </w:rPr>
      </w:pPr>
    </w:p>
    <w:p w14:paraId="5AB3C7AB" w14:textId="7DC01784" w:rsidR="00E51BD8" w:rsidRDefault="00E51BD8" w:rsidP="00BC6C8F">
      <w:pPr>
        <w:jc w:val="both"/>
        <w:rPr>
          <w:rFonts w:cs="Arial"/>
          <w:szCs w:val="20"/>
          <w:lang w:val="sl-SI"/>
        </w:rPr>
      </w:pPr>
      <w:r w:rsidRPr="00AF201C">
        <w:rPr>
          <w:rFonts w:cs="Arial"/>
          <w:szCs w:val="20"/>
          <w:lang w:val="sl-SI"/>
        </w:rPr>
        <w:t>Izjemoma se lahko na intervencije širšega pomena, poleg pristojne GEŠP</w:t>
      </w:r>
      <w:r w:rsidR="004707D1" w:rsidRPr="00AF201C">
        <w:rPr>
          <w:rFonts w:cs="Arial"/>
          <w:szCs w:val="20"/>
          <w:lang w:val="sl-SI"/>
        </w:rPr>
        <w:t xml:space="preserve"> </w:t>
      </w:r>
      <w:r w:rsidRPr="00AF201C">
        <w:rPr>
          <w:rFonts w:cs="Arial"/>
          <w:szCs w:val="20"/>
          <w:lang w:val="sl-SI"/>
        </w:rPr>
        <w:t xml:space="preserve">aktivirajo tudi osrednje </w:t>
      </w:r>
      <w:r w:rsidR="00002529">
        <w:rPr>
          <w:rFonts w:cs="Arial"/>
          <w:szCs w:val="20"/>
          <w:lang w:val="sl-SI"/>
        </w:rPr>
        <w:t xml:space="preserve">gasilske </w:t>
      </w:r>
      <w:r w:rsidRPr="00AF201C">
        <w:rPr>
          <w:rFonts w:cs="Arial"/>
          <w:szCs w:val="20"/>
          <w:lang w:val="sl-SI"/>
        </w:rPr>
        <w:t>enote. Njihova aktivacija mora biti opredeljena v operativnem gasilskem načrtu občine, ki ga izdela gasilsko poveljstvo občine ali pristojna gasilska zvez</w:t>
      </w:r>
      <w:r w:rsidR="001F7B9A" w:rsidRPr="00AF201C">
        <w:rPr>
          <w:rFonts w:cs="Arial"/>
          <w:szCs w:val="20"/>
          <w:lang w:val="sl-SI"/>
        </w:rPr>
        <w:t>a</w:t>
      </w:r>
      <w:r w:rsidRPr="00AF201C">
        <w:rPr>
          <w:rFonts w:cs="Arial"/>
          <w:szCs w:val="20"/>
          <w:lang w:val="sl-SI"/>
        </w:rPr>
        <w:t>, potrdi ga pa župan.</w:t>
      </w:r>
      <w:r w:rsidR="004707D1" w:rsidRPr="00AF201C">
        <w:rPr>
          <w:rFonts w:cs="Arial"/>
          <w:szCs w:val="20"/>
          <w:lang w:val="sl-SI"/>
        </w:rPr>
        <w:t xml:space="preserve"> </w:t>
      </w:r>
      <w:r w:rsidRPr="00AF201C">
        <w:rPr>
          <w:rFonts w:cs="Arial"/>
          <w:szCs w:val="20"/>
          <w:lang w:val="sl-SI"/>
        </w:rPr>
        <w:t>Uprava RS za zaščito in reševanje</w:t>
      </w:r>
      <w:r w:rsidR="001F7B9A" w:rsidRPr="00AF201C">
        <w:rPr>
          <w:rFonts w:cs="Arial"/>
          <w:szCs w:val="20"/>
          <w:lang w:val="sl-SI"/>
        </w:rPr>
        <w:t xml:space="preserve"> in pristojna GEŠP</w:t>
      </w:r>
      <w:r w:rsidRPr="00AF201C">
        <w:rPr>
          <w:rFonts w:cs="Arial"/>
          <w:szCs w:val="20"/>
          <w:lang w:val="sl-SI"/>
        </w:rPr>
        <w:t xml:space="preserve"> na načrt obveščanja in aktiviranja gasilskih enot predhodno poda</w:t>
      </w:r>
      <w:r w:rsidR="001F7B9A" w:rsidRPr="00AF201C">
        <w:rPr>
          <w:rFonts w:cs="Arial"/>
          <w:szCs w:val="20"/>
          <w:lang w:val="sl-SI"/>
        </w:rPr>
        <w:t xml:space="preserve">ta </w:t>
      </w:r>
      <w:r w:rsidRPr="00AF201C">
        <w:rPr>
          <w:rFonts w:cs="Arial"/>
          <w:szCs w:val="20"/>
          <w:lang w:val="sl-SI"/>
        </w:rPr>
        <w:t>soglasje.</w:t>
      </w:r>
    </w:p>
    <w:p w14:paraId="3DFFC87B" w14:textId="77777777" w:rsidR="00E51BD8" w:rsidRPr="00AF201C" w:rsidRDefault="00E51BD8" w:rsidP="00BC6C8F">
      <w:pPr>
        <w:jc w:val="both"/>
        <w:rPr>
          <w:rFonts w:cs="Arial"/>
          <w:b/>
          <w:szCs w:val="20"/>
          <w:lang w:val="sl-SI"/>
        </w:rPr>
      </w:pPr>
    </w:p>
    <w:p w14:paraId="18BAFCF7" w14:textId="4EF8462E" w:rsidR="00E51BD8" w:rsidRPr="00AF201C" w:rsidRDefault="00E51BD8" w:rsidP="00BC6C8F">
      <w:pPr>
        <w:jc w:val="both"/>
        <w:rPr>
          <w:rFonts w:cs="Arial"/>
          <w:szCs w:val="20"/>
          <w:lang w:val="sl-SI"/>
        </w:rPr>
      </w:pPr>
      <w:r w:rsidRPr="00AF201C">
        <w:rPr>
          <w:rFonts w:cs="Arial"/>
          <w:szCs w:val="20"/>
          <w:lang w:val="sl-SI"/>
        </w:rPr>
        <w:t>Pogoji za hkratno aktiviranje osrednje GE</w:t>
      </w:r>
      <w:r w:rsidR="004E0A97">
        <w:rPr>
          <w:rFonts w:cs="Arial"/>
          <w:szCs w:val="20"/>
          <w:lang w:val="sl-SI"/>
        </w:rPr>
        <w:t xml:space="preserve"> v primeru nesreč v cestnem prometu</w:t>
      </w:r>
      <w:r w:rsidRPr="00AF201C">
        <w:rPr>
          <w:rFonts w:cs="Arial"/>
          <w:szCs w:val="20"/>
          <w:lang w:val="sl-SI"/>
        </w:rPr>
        <w:t xml:space="preserve"> s pristojno GEŠP so sledeči:</w:t>
      </w:r>
    </w:p>
    <w:p w14:paraId="588740E2" w14:textId="3DA262B0" w:rsidR="00E51BD8" w:rsidRDefault="00E51BD8" w:rsidP="00BC6C8F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eastAsiaTheme="minorEastAsia" w:cs="Arial"/>
          <w:szCs w:val="20"/>
          <w:lang w:val="sl-SI"/>
        </w:rPr>
      </w:pPr>
      <w:r w:rsidRPr="00AF201C">
        <w:rPr>
          <w:rFonts w:eastAsiaTheme="minorEastAsia" w:cs="Arial"/>
          <w:szCs w:val="20"/>
          <w:lang w:val="sl-SI"/>
        </w:rPr>
        <w:t>enota mora biti osrednja gasilska enota v občini,</w:t>
      </w:r>
    </w:p>
    <w:p w14:paraId="19B0D4E7" w14:textId="46AADF67" w:rsidR="004E0A97" w:rsidRPr="00AF201C" w:rsidRDefault="004E0A97" w:rsidP="00BC6C8F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eastAsiaTheme="minorEastAsia" w:cs="Arial"/>
          <w:szCs w:val="20"/>
          <w:lang w:val="sl-SI"/>
        </w:rPr>
      </w:pPr>
      <w:r>
        <w:rPr>
          <w:rFonts w:eastAsiaTheme="minorEastAsia" w:cs="Arial"/>
          <w:szCs w:val="20"/>
          <w:lang w:val="sl-SI"/>
        </w:rPr>
        <w:t xml:space="preserve">enota mora zagotavljati izvoze </w:t>
      </w:r>
      <w:r w:rsidR="00F13FF8">
        <w:rPr>
          <w:rFonts w:eastAsiaTheme="minorEastAsia" w:cs="Arial"/>
          <w:szCs w:val="20"/>
          <w:lang w:val="sl-SI"/>
        </w:rPr>
        <w:t>z posadko oddelka,</w:t>
      </w:r>
    </w:p>
    <w:p w14:paraId="07AA9FE1" w14:textId="24C1D731" w:rsidR="00E51BD8" w:rsidRPr="00AF201C" w:rsidRDefault="00E51BD8" w:rsidP="00BC6C8F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eastAsiaTheme="minorEastAsia" w:cs="Arial"/>
          <w:szCs w:val="20"/>
          <w:lang w:val="sl-SI"/>
        </w:rPr>
      </w:pPr>
      <w:r w:rsidRPr="00AF201C">
        <w:rPr>
          <w:rFonts w:eastAsiaTheme="minorEastAsia" w:cs="Arial"/>
          <w:szCs w:val="20"/>
          <w:lang w:val="sl-SI"/>
        </w:rPr>
        <w:t>enota mora imeti najmanj štiri operativne gasilce, ki so usposobljeni za tehnično reševanje</w:t>
      </w:r>
      <w:r w:rsidR="00232F89" w:rsidRPr="00AF201C">
        <w:rPr>
          <w:rFonts w:eastAsiaTheme="minorEastAsia" w:cs="Arial"/>
          <w:szCs w:val="20"/>
          <w:lang w:val="sl-SI"/>
        </w:rPr>
        <w:t>,</w:t>
      </w:r>
    </w:p>
    <w:p w14:paraId="7E726B86" w14:textId="3DF21E2B" w:rsidR="009E227A" w:rsidRPr="00AF201C" w:rsidRDefault="00E51BD8" w:rsidP="00BC6C8F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cs="Arial"/>
          <w:szCs w:val="20"/>
          <w:lang w:val="sl-SI"/>
        </w:rPr>
      </w:pPr>
      <w:r w:rsidRPr="00AF201C">
        <w:rPr>
          <w:rFonts w:eastAsiaTheme="minorEastAsia" w:cs="Arial"/>
          <w:szCs w:val="20"/>
          <w:lang w:val="sl-SI"/>
        </w:rPr>
        <w:t xml:space="preserve">enota mora imeti najmanj eno </w:t>
      </w:r>
      <w:r w:rsidR="00F13FF8">
        <w:rPr>
          <w:rFonts w:eastAsiaTheme="minorEastAsia" w:cs="Arial"/>
          <w:szCs w:val="20"/>
          <w:lang w:val="sl-SI"/>
        </w:rPr>
        <w:t xml:space="preserve">ustrezno opremljeno </w:t>
      </w:r>
      <w:r w:rsidRPr="00AF201C">
        <w:rPr>
          <w:rFonts w:eastAsiaTheme="minorEastAsia" w:cs="Arial"/>
          <w:szCs w:val="20"/>
          <w:lang w:val="sl-SI"/>
        </w:rPr>
        <w:t>gasilsko vozilo, ki je primerno za tehnično reševanje</w:t>
      </w:r>
      <w:r w:rsidR="004E0A97">
        <w:rPr>
          <w:rFonts w:eastAsiaTheme="minorEastAsia" w:cs="Arial"/>
          <w:szCs w:val="20"/>
          <w:lang w:val="sl-SI"/>
        </w:rPr>
        <w:t xml:space="preserve"> (GVC-1</w:t>
      </w:r>
      <w:r w:rsidR="00906815">
        <w:rPr>
          <w:rFonts w:eastAsiaTheme="minorEastAsia" w:cs="Arial"/>
          <w:szCs w:val="20"/>
          <w:lang w:val="sl-SI"/>
        </w:rPr>
        <w:t xml:space="preserve"> ali GVV-2</w:t>
      </w:r>
      <w:r w:rsidR="004E0A97">
        <w:rPr>
          <w:rFonts w:eastAsiaTheme="minorEastAsia" w:cs="Arial"/>
          <w:szCs w:val="20"/>
          <w:lang w:val="sl-SI"/>
        </w:rPr>
        <w:t>),</w:t>
      </w:r>
    </w:p>
    <w:p w14:paraId="01BC695F" w14:textId="5A49006E" w:rsidR="001F7B9A" w:rsidRPr="00AF201C" w:rsidRDefault="001F7B9A" w:rsidP="00BC6C8F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cs="Arial"/>
          <w:szCs w:val="20"/>
          <w:lang w:val="sl-SI"/>
        </w:rPr>
      </w:pPr>
      <w:r w:rsidRPr="00AF201C">
        <w:rPr>
          <w:rFonts w:cs="Arial"/>
          <w:szCs w:val="20"/>
          <w:lang w:val="sl-SI"/>
        </w:rPr>
        <w:t xml:space="preserve">poveljstvi obeh enot izdelata </w:t>
      </w:r>
      <w:r w:rsidR="004E0A97">
        <w:rPr>
          <w:rFonts w:cs="Arial"/>
          <w:szCs w:val="20"/>
          <w:lang w:val="sl-SI"/>
        </w:rPr>
        <w:t xml:space="preserve">skupni </w:t>
      </w:r>
      <w:r w:rsidRPr="00AF201C">
        <w:rPr>
          <w:rFonts w:cs="Arial"/>
          <w:szCs w:val="20"/>
          <w:lang w:val="sl-SI"/>
        </w:rPr>
        <w:t>elaborat ukrepanja, v katerem so definirani:</w:t>
      </w:r>
    </w:p>
    <w:p w14:paraId="192D4803" w14:textId="0C44E6F0" w:rsidR="001F7B9A" w:rsidRDefault="001F7B9A" w:rsidP="001F7B9A">
      <w:pPr>
        <w:numPr>
          <w:ilvl w:val="1"/>
          <w:numId w:val="15"/>
        </w:numPr>
        <w:spacing w:after="160" w:line="259" w:lineRule="auto"/>
        <w:contextualSpacing/>
        <w:jc w:val="both"/>
        <w:rPr>
          <w:rFonts w:cs="Arial"/>
          <w:szCs w:val="20"/>
          <w:lang w:val="sl-SI"/>
        </w:rPr>
      </w:pPr>
      <w:r w:rsidRPr="00AF201C">
        <w:rPr>
          <w:rFonts w:cs="Arial"/>
          <w:szCs w:val="20"/>
          <w:lang w:val="sl-SI"/>
        </w:rPr>
        <w:t>območje skupnega posredovanja,</w:t>
      </w:r>
    </w:p>
    <w:p w14:paraId="4A5C373D" w14:textId="0453EED6" w:rsidR="00906815" w:rsidRPr="00AF201C" w:rsidRDefault="00906815" w:rsidP="001F7B9A">
      <w:pPr>
        <w:numPr>
          <w:ilvl w:val="1"/>
          <w:numId w:val="15"/>
        </w:numPr>
        <w:spacing w:after="160" w:line="259" w:lineRule="auto"/>
        <w:contextualSpacing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pristojnosti obeh enot na intervencij,</w:t>
      </w:r>
    </w:p>
    <w:p w14:paraId="5B0D391E" w14:textId="3895AA10" w:rsidR="001F7B9A" w:rsidRPr="00F13FF8" w:rsidRDefault="001F7B9A" w:rsidP="00F13FF8">
      <w:pPr>
        <w:numPr>
          <w:ilvl w:val="1"/>
          <w:numId w:val="15"/>
        </w:numPr>
        <w:spacing w:after="160" w:line="259" w:lineRule="auto"/>
        <w:contextualSpacing/>
        <w:jc w:val="both"/>
        <w:rPr>
          <w:rFonts w:cs="Arial"/>
          <w:szCs w:val="20"/>
          <w:lang w:val="sl-SI"/>
        </w:rPr>
      </w:pPr>
      <w:r w:rsidRPr="00AF201C">
        <w:rPr>
          <w:rFonts w:cs="Arial"/>
          <w:szCs w:val="20"/>
          <w:lang w:val="sl-SI"/>
        </w:rPr>
        <w:t>načrt obveščanja</w:t>
      </w:r>
      <w:r w:rsidR="00F13FF8">
        <w:rPr>
          <w:rFonts w:cs="Arial"/>
          <w:szCs w:val="20"/>
          <w:lang w:val="sl-SI"/>
        </w:rPr>
        <w:t xml:space="preserve"> in aktiviranja</w:t>
      </w:r>
      <w:r w:rsidRPr="00AF201C">
        <w:rPr>
          <w:rFonts w:cs="Arial"/>
          <w:szCs w:val="20"/>
          <w:lang w:val="sl-SI"/>
        </w:rPr>
        <w:t>, poveljevanja in poročanja na intervenciji</w:t>
      </w:r>
      <w:r w:rsidR="00F13FF8">
        <w:rPr>
          <w:rFonts w:cs="Arial"/>
          <w:szCs w:val="20"/>
          <w:lang w:val="sl-SI"/>
        </w:rPr>
        <w:t xml:space="preserve"> </w:t>
      </w:r>
      <w:r w:rsidR="00AB7D55" w:rsidRPr="00F13FF8">
        <w:rPr>
          <w:rFonts w:cs="Arial"/>
          <w:szCs w:val="20"/>
          <w:lang w:val="sl-SI"/>
        </w:rPr>
        <w:t>ter</w:t>
      </w:r>
    </w:p>
    <w:p w14:paraId="0C2F4606" w14:textId="134DBB87" w:rsidR="004E0A97" w:rsidRDefault="001F7B9A" w:rsidP="00C33420">
      <w:pPr>
        <w:numPr>
          <w:ilvl w:val="1"/>
          <w:numId w:val="15"/>
        </w:numPr>
        <w:spacing w:after="160" w:line="259" w:lineRule="auto"/>
        <w:contextualSpacing/>
        <w:jc w:val="both"/>
        <w:rPr>
          <w:rFonts w:cs="Arial"/>
          <w:szCs w:val="20"/>
          <w:lang w:val="sl-SI"/>
        </w:rPr>
      </w:pPr>
      <w:r w:rsidRPr="00AF201C">
        <w:rPr>
          <w:rFonts w:cs="Arial"/>
          <w:szCs w:val="20"/>
          <w:lang w:val="sl-SI"/>
        </w:rPr>
        <w:t>načrt skupnih vaj in usposabljanj</w:t>
      </w:r>
      <w:r w:rsidR="00AB7D55" w:rsidRPr="00AF201C">
        <w:rPr>
          <w:rFonts w:cs="Arial"/>
          <w:szCs w:val="20"/>
          <w:lang w:val="sl-SI"/>
        </w:rPr>
        <w:t>.</w:t>
      </w:r>
    </w:p>
    <w:p w14:paraId="281FEDB4" w14:textId="77777777" w:rsidR="004E0A97" w:rsidRDefault="004E0A97" w:rsidP="004E0A97">
      <w:pPr>
        <w:spacing w:after="160" w:line="259" w:lineRule="auto"/>
        <w:ind w:left="1440"/>
        <w:contextualSpacing/>
        <w:jc w:val="both"/>
        <w:rPr>
          <w:rFonts w:cs="Arial"/>
          <w:szCs w:val="20"/>
          <w:lang w:val="sl-SI"/>
        </w:rPr>
      </w:pPr>
    </w:p>
    <w:p w14:paraId="0F75001B" w14:textId="77777777" w:rsidR="00232F89" w:rsidRPr="00AF201C" w:rsidRDefault="00232F89" w:rsidP="00BC6C8F">
      <w:pPr>
        <w:spacing w:after="160" w:line="259" w:lineRule="auto"/>
        <w:ind w:left="720"/>
        <w:contextualSpacing/>
        <w:jc w:val="both"/>
        <w:rPr>
          <w:rFonts w:cs="Arial"/>
          <w:szCs w:val="20"/>
          <w:lang w:val="sl-SI"/>
        </w:rPr>
      </w:pPr>
    </w:p>
    <w:p w14:paraId="5B62FB02" w14:textId="6032707F" w:rsidR="00BE46C5" w:rsidRPr="00AF201C" w:rsidRDefault="00E51BD8" w:rsidP="00487180">
      <w:pPr>
        <w:jc w:val="both"/>
        <w:rPr>
          <w:rFonts w:cs="Arial"/>
          <w:szCs w:val="20"/>
          <w:lang w:val="sl-SI"/>
        </w:rPr>
      </w:pPr>
      <w:r w:rsidRPr="00AF201C">
        <w:rPr>
          <w:rFonts w:cs="Arial"/>
          <w:szCs w:val="20"/>
          <w:lang w:val="sl-SI"/>
        </w:rPr>
        <w:t xml:space="preserve">Ob nesrečah na AC posredujejo GEŠP, osrednje </w:t>
      </w:r>
      <w:r w:rsidR="00CD15AD">
        <w:rPr>
          <w:rFonts w:cs="Arial"/>
          <w:szCs w:val="20"/>
          <w:lang w:val="sl-SI"/>
        </w:rPr>
        <w:t xml:space="preserve">in teritorialne </w:t>
      </w:r>
      <w:r w:rsidRPr="00AF201C">
        <w:rPr>
          <w:rFonts w:cs="Arial"/>
          <w:szCs w:val="20"/>
          <w:lang w:val="sl-SI"/>
        </w:rPr>
        <w:t>GE se lahko aktivirajo na podlagi poziva vodje intervencije.</w:t>
      </w:r>
    </w:p>
    <w:p w14:paraId="7F445710" w14:textId="77777777" w:rsidR="00D434F4" w:rsidRPr="00AF201C" w:rsidRDefault="00D434F4" w:rsidP="00BC6C8F">
      <w:pPr>
        <w:pStyle w:val="Naslov1"/>
        <w:jc w:val="both"/>
        <w:rPr>
          <w:rFonts w:ascii="Arial" w:hAnsi="Arial" w:cs="Arial"/>
          <w:sz w:val="20"/>
          <w:szCs w:val="20"/>
        </w:rPr>
      </w:pPr>
      <w:r w:rsidRPr="00AF201C">
        <w:rPr>
          <w:rFonts w:ascii="Arial" w:hAnsi="Arial" w:cs="Arial"/>
          <w:sz w:val="20"/>
          <w:szCs w:val="20"/>
        </w:rPr>
        <w:t xml:space="preserve">OPREMLJANJE </w:t>
      </w:r>
      <w:r w:rsidR="00624484" w:rsidRPr="00AF201C">
        <w:rPr>
          <w:rFonts w:ascii="Arial" w:hAnsi="Arial" w:cs="Arial"/>
          <w:sz w:val="20"/>
          <w:szCs w:val="20"/>
        </w:rPr>
        <w:t>GASILSKIH ENOT ŠIRŠEGA POMENA</w:t>
      </w:r>
    </w:p>
    <w:p w14:paraId="4F3E27C1" w14:textId="361BC342" w:rsidR="00C33420" w:rsidRPr="00307B6C" w:rsidRDefault="003D7A18" w:rsidP="00C33420">
      <w:pPr>
        <w:jc w:val="both"/>
        <w:rPr>
          <w:rFonts w:cs="Arial"/>
          <w:color w:val="FF0000"/>
          <w:szCs w:val="20"/>
          <w:lang w:val="sl-SI"/>
        </w:rPr>
      </w:pPr>
      <w:r w:rsidRPr="00DA0D51">
        <w:rPr>
          <w:rFonts w:cs="Arial"/>
          <w:szCs w:val="20"/>
          <w:lang w:val="sl-SI"/>
        </w:rPr>
        <w:t>GEŠP morajo</w:t>
      </w:r>
      <w:r w:rsidR="00307B6C" w:rsidRPr="00DA0D51">
        <w:rPr>
          <w:rFonts w:cs="Arial"/>
          <w:szCs w:val="20"/>
          <w:lang w:val="sl-SI"/>
        </w:rPr>
        <w:t>, kot osrednje gasilske enote</w:t>
      </w:r>
      <w:r w:rsidRPr="00DA0D51">
        <w:rPr>
          <w:rFonts w:cs="Arial"/>
          <w:szCs w:val="20"/>
          <w:lang w:val="sl-SI"/>
        </w:rPr>
        <w:t xml:space="preserve"> biti opremljene skladno z Merili za organiziranje in opremljanje GE. </w:t>
      </w:r>
      <w:r w:rsidR="009374B6" w:rsidRPr="00AF201C">
        <w:rPr>
          <w:rFonts w:cs="Arial"/>
          <w:szCs w:val="20"/>
          <w:lang w:val="sl-SI"/>
        </w:rPr>
        <w:t xml:space="preserve">Opremljanje GEŠP </w:t>
      </w:r>
      <w:r w:rsidR="00AC4837" w:rsidRPr="00AF201C">
        <w:rPr>
          <w:rFonts w:cs="Arial"/>
          <w:szCs w:val="20"/>
          <w:lang w:val="sl-SI"/>
        </w:rPr>
        <w:t>se vrši skladno s</w:t>
      </w:r>
      <w:r w:rsidR="009374B6" w:rsidRPr="00AF201C">
        <w:rPr>
          <w:rFonts w:cs="Arial"/>
          <w:szCs w:val="20"/>
          <w:lang w:val="sl-SI"/>
        </w:rPr>
        <w:t xml:space="preserve"> pooblastili</w:t>
      </w:r>
      <w:r w:rsidR="007935B1" w:rsidRPr="00AF201C">
        <w:rPr>
          <w:rFonts w:cs="Arial"/>
          <w:szCs w:val="20"/>
          <w:lang w:val="sl-SI"/>
        </w:rPr>
        <w:t xml:space="preserve"> in kategorijo posamezne enote</w:t>
      </w:r>
      <w:r w:rsidR="00AC4837" w:rsidRPr="00AF201C">
        <w:rPr>
          <w:rFonts w:cs="Arial"/>
          <w:szCs w:val="20"/>
          <w:lang w:val="sl-SI"/>
        </w:rPr>
        <w:t>.</w:t>
      </w:r>
      <w:r w:rsidR="00DC0CC8" w:rsidRPr="00AF201C">
        <w:rPr>
          <w:rFonts w:cs="Arial"/>
          <w:szCs w:val="20"/>
          <w:lang w:val="sl-SI"/>
        </w:rPr>
        <w:t xml:space="preserve"> </w:t>
      </w:r>
      <w:r w:rsidR="000B1992" w:rsidRPr="00A6284F">
        <w:rPr>
          <w:rFonts w:cs="Arial"/>
          <w:szCs w:val="20"/>
          <w:lang w:val="sl-SI"/>
        </w:rPr>
        <w:t>Oprema mora izpolnjevati ustrezne standarde.</w:t>
      </w:r>
      <w:r w:rsidR="000B1992">
        <w:rPr>
          <w:rFonts w:cs="Arial"/>
          <w:szCs w:val="20"/>
          <w:lang w:val="sl-SI"/>
        </w:rPr>
        <w:t xml:space="preserve"> </w:t>
      </w:r>
      <w:r w:rsidR="00C33420" w:rsidRPr="00AF201C">
        <w:rPr>
          <w:rFonts w:cs="Arial"/>
          <w:szCs w:val="20"/>
        </w:rPr>
        <w:t xml:space="preserve">GEŠP mora </w:t>
      </w:r>
      <w:proofErr w:type="spellStart"/>
      <w:r w:rsidR="00C33420" w:rsidRPr="00AF201C">
        <w:rPr>
          <w:rFonts w:cs="Arial"/>
          <w:szCs w:val="20"/>
        </w:rPr>
        <w:t>zagotavljati</w:t>
      </w:r>
      <w:proofErr w:type="spellEnd"/>
      <w:r w:rsidR="00C33420" w:rsidRPr="00AF201C">
        <w:rPr>
          <w:rFonts w:cs="Arial"/>
          <w:szCs w:val="20"/>
        </w:rPr>
        <w:t xml:space="preserve"> </w:t>
      </w:r>
      <w:proofErr w:type="spellStart"/>
      <w:r w:rsidR="00C33420" w:rsidRPr="00AF201C">
        <w:rPr>
          <w:rFonts w:cs="Arial"/>
          <w:szCs w:val="20"/>
        </w:rPr>
        <w:t>brezhibnost</w:t>
      </w:r>
      <w:proofErr w:type="spellEnd"/>
      <w:r w:rsidR="00C33420" w:rsidRPr="00AF201C">
        <w:rPr>
          <w:rFonts w:cs="Arial"/>
          <w:szCs w:val="20"/>
        </w:rPr>
        <w:t xml:space="preserve"> </w:t>
      </w:r>
      <w:proofErr w:type="spellStart"/>
      <w:r w:rsidR="00C33420" w:rsidRPr="00AF201C">
        <w:rPr>
          <w:rFonts w:cs="Arial"/>
          <w:szCs w:val="20"/>
        </w:rPr>
        <w:t>delovanja</w:t>
      </w:r>
      <w:proofErr w:type="spellEnd"/>
      <w:r w:rsidR="00C33420" w:rsidRPr="00AF201C">
        <w:rPr>
          <w:rFonts w:cs="Arial"/>
          <w:szCs w:val="20"/>
        </w:rPr>
        <w:t xml:space="preserve"> </w:t>
      </w:r>
      <w:proofErr w:type="spellStart"/>
      <w:r w:rsidR="00C33420" w:rsidRPr="00AF201C">
        <w:rPr>
          <w:rFonts w:cs="Arial"/>
          <w:szCs w:val="20"/>
        </w:rPr>
        <w:t>opreme</w:t>
      </w:r>
      <w:proofErr w:type="spellEnd"/>
      <w:r w:rsidR="00C33420" w:rsidRPr="00AF201C">
        <w:rPr>
          <w:rFonts w:cs="Arial"/>
          <w:szCs w:val="20"/>
        </w:rPr>
        <w:t xml:space="preserve"> (</w:t>
      </w:r>
      <w:proofErr w:type="spellStart"/>
      <w:r w:rsidR="00C33420" w:rsidRPr="00AF201C">
        <w:rPr>
          <w:rFonts w:cs="Arial"/>
          <w:szCs w:val="20"/>
        </w:rPr>
        <w:t>opravljeni</w:t>
      </w:r>
      <w:proofErr w:type="spellEnd"/>
      <w:r w:rsidR="00C33420" w:rsidRPr="00AF201C">
        <w:rPr>
          <w:rFonts w:cs="Arial"/>
          <w:szCs w:val="20"/>
        </w:rPr>
        <w:t xml:space="preserve"> </w:t>
      </w:r>
      <w:proofErr w:type="spellStart"/>
      <w:r w:rsidR="00C33420" w:rsidRPr="00AF201C">
        <w:rPr>
          <w:rFonts w:cs="Arial"/>
          <w:szCs w:val="20"/>
        </w:rPr>
        <w:t>pregledi</w:t>
      </w:r>
      <w:proofErr w:type="spellEnd"/>
      <w:r w:rsidR="00C33420" w:rsidRPr="00AF201C">
        <w:rPr>
          <w:rFonts w:cs="Arial"/>
          <w:szCs w:val="20"/>
        </w:rPr>
        <w:t xml:space="preserve"> in </w:t>
      </w:r>
      <w:proofErr w:type="spellStart"/>
      <w:r w:rsidR="00C33420" w:rsidRPr="00AF201C">
        <w:rPr>
          <w:rFonts w:cs="Arial"/>
          <w:szCs w:val="20"/>
        </w:rPr>
        <w:t>servisi</w:t>
      </w:r>
      <w:proofErr w:type="spellEnd"/>
      <w:r w:rsidR="00F13FF8">
        <w:rPr>
          <w:rFonts w:cs="Arial"/>
          <w:szCs w:val="20"/>
        </w:rPr>
        <w:t xml:space="preserve">, </w:t>
      </w:r>
      <w:proofErr w:type="spellStart"/>
      <w:r w:rsidR="00C33420" w:rsidRPr="00AF201C">
        <w:rPr>
          <w:rFonts w:cs="Arial"/>
          <w:szCs w:val="20"/>
        </w:rPr>
        <w:t>določeni</w:t>
      </w:r>
      <w:proofErr w:type="spellEnd"/>
      <w:r w:rsidR="00C33420" w:rsidRPr="00AF201C">
        <w:rPr>
          <w:rFonts w:cs="Arial"/>
          <w:szCs w:val="20"/>
        </w:rPr>
        <w:t xml:space="preserve"> </w:t>
      </w:r>
      <w:r w:rsidR="00F13FF8">
        <w:rPr>
          <w:rFonts w:cs="Arial"/>
          <w:szCs w:val="20"/>
        </w:rPr>
        <w:t xml:space="preserve">s </w:t>
      </w:r>
      <w:proofErr w:type="spellStart"/>
      <w:r w:rsidR="00C33420" w:rsidRPr="00AF201C">
        <w:rPr>
          <w:rFonts w:cs="Arial"/>
          <w:szCs w:val="20"/>
        </w:rPr>
        <w:t>strani</w:t>
      </w:r>
      <w:proofErr w:type="spellEnd"/>
      <w:r w:rsidR="00C33420" w:rsidRPr="00AF201C">
        <w:rPr>
          <w:rFonts w:cs="Arial"/>
          <w:szCs w:val="20"/>
        </w:rPr>
        <w:t xml:space="preserve"> </w:t>
      </w:r>
      <w:proofErr w:type="spellStart"/>
      <w:r w:rsidR="00C33420" w:rsidRPr="00AF201C">
        <w:rPr>
          <w:rFonts w:cs="Arial"/>
          <w:szCs w:val="20"/>
        </w:rPr>
        <w:t>proizvajalcev</w:t>
      </w:r>
      <w:proofErr w:type="spellEnd"/>
      <w:r w:rsidR="00C33420" w:rsidRPr="00AF201C">
        <w:rPr>
          <w:rFonts w:cs="Arial"/>
          <w:szCs w:val="20"/>
        </w:rPr>
        <w:t xml:space="preserve"> </w:t>
      </w:r>
      <w:proofErr w:type="spellStart"/>
      <w:r w:rsidR="00C33420" w:rsidRPr="00AF201C">
        <w:rPr>
          <w:rFonts w:cs="Arial"/>
          <w:szCs w:val="20"/>
        </w:rPr>
        <w:t>ter</w:t>
      </w:r>
      <w:proofErr w:type="spellEnd"/>
      <w:r w:rsidR="00C33420" w:rsidRPr="00AF201C">
        <w:rPr>
          <w:rFonts w:cs="Arial"/>
          <w:szCs w:val="20"/>
        </w:rPr>
        <w:t xml:space="preserve"> </w:t>
      </w:r>
      <w:proofErr w:type="spellStart"/>
      <w:r w:rsidR="00C33420" w:rsidRPr="00AF201C">
        <w:rPr>
          <w:rFonts w:cs="Arial"/>
          <w:szCs w:val="20"/>
        </w:rPr>
        <w:t>zakonodaje</w:t>
      </w:r>
      <w:proofErr w:type="spellEnd"/>
      <w:r w:rsidR="00C33420" w:rsidRPr="00AF201C">
        <w:rPr>
          <w:rFonts w:cs="Arial"/>
          <w:szCs w:val="20"/>
        </w:rPr>
        <w:t>).</w:t>
      </w:r>
      <w:r w:rsidR="000B1992">
        <w:rPr>
          <w:rFonts w:cs="Arial"/>
          <w:szCs w:val="20"/>
        </w:rPr>
        <w:t xml:space="preserve"> </w:t>
      </w:r>
    </w:p>
    <w:p w14:paraId="26C02B71" w14:textId="77777777" w:rsidR="00C33420" w:rsidRPr="00AF201C" w:rsidRDefault="00C33420" w:rsidP="00C33420">
      <w:pPr>
        <w:jc w:val="both"/>
        <w:rPr>
          <w:rFonts w:cs="Arial"/>
          <w:color w:val="FF0000"/>
          <w:szCs w:val="20"/>
        </w:rPr>
      </w:pPr>
    </w:p>
    <w:p w14:paraId="1E87E93D" w14:textId="19371755" w:rsidR="00C33420" w:rsidRPr="00AF201C" w:rsidRDefault="00307B6C" w:rsidP="00C3342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URSZR </w:t>
      </w:r>
      <w:r w:rsidR="00C33420" w:rsidRPr="00AF201C">
        <w:rPr>
          <w:rFonts w:cs="Arial"/>
          <w:szCs w:val="20"/>
        </w:rPr>
        <w:t xml:space="preserve">GEŠP glede </w:t>
      </w:r>
      <w:proofErr w:type="spellStart"/>
      <w:r w:rsidR="00C33420" w:rsidRPr="00AF201C">
        <w:rPr>
          <w:rFonts w:cs="Arial"/>
          <w:szCs w:val="20"/>
        </w:rPr>
        <w:t>na</w:t>
      </w:r>
      <w:proofErr w:type="spellEnd"/>
      <w:r w:rsidR="00C33420" w:rsidRPr="00AF201C">
        <w:rPr>
          <w:rFonts w:cs="Arial"/>
          <w:szCs w:val="20"/>
        </w:rPr>
        <w:t xml:space="preserve"> </w:t>
      </w:r>
      <w:proofErr w:type="spellStart"/>
      <w:r w:rsidR="00C33420" w:rsidRPr="00AF201C">
        <w:rPr>
          <w:rFonts w:cs="Arial"/>
          <w:szCs w:val="20"/>
        </w:rPr>
        <w:t>kategorijo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lahko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sofinancira</w:t>
      </w:r>
      <w:proofErr w:type="spellEnd"/>
      <w:r w:rsidR="00C33420" w:rsidRPr="00AF201C">
        <w:rPr>
          <w:rFonts w:cs="Arial"/>
          <w:szCs w:val="20"/>
        </w:rPr>
        <w:t xml:space="preserve"> </w:t>
      </w:r>
      <w:proofErr w:type="spellStart"/>
      <w:r w:rsidR="00C33420" w:rsidRPr="00AF201C">
        <w:rPr>
          <w:rFonts w:cs="Arial"/>
          <w:szCs w:val="20"/>
        </w:rPr>
        <w:t>naslednja</w:t>
      </w:r>
      <w:proofErr w:type="spellEnd"/>
      <w:r w:rsidR="00C33420" w:rsidRPr="00AF201C">
        <w:rPr>
          <w:rFonts w:cs="Arial"/>
          <w:szCs w:val="20"/>
        </w:rPr>
        <w:t xml:space="preserve"> </w:t>
      </w:r>
      <w:proofErr w:type="spellStart"/>
      <w:r w:rsidR="00C33420" w:rsidRPr="00AF201C">
        <w:rPr>
          <w:rFonts w:cs="Arial"/>
          <w:szCs w:val="20"/>
        </w:rPr>
        <w:t>vozila</w:t>
      </w:r>
      <w:proofErr w:type="spellEnd"/>
      <w:r w:rsidR="00C33420" w:rsidRPr="00AF201C">
        <w:rPr>
          <w:rFonts w:cs="Arial"/>
          <w:szCs w:val="20"/>
        </w:rPr>
        <w:t xml:space="preserve"> za </w:t>
      </w:r>
      <w:proofErr w:type="spellStart"/>
      <w:r w:rsidR="00C33420" w:rsidRPr="00AF201C">
        <w:rPr>
          <w:rFonts w:cs="Arial"/>
          <w:szCs w:val="20"/>
        </w:rPr>
        <w:t>opravljanje</w:t>
      </w:r>
      <w:proofErr w:type="spellEnd"/>
      <w:r w:rsidR="00C33420" w:rsidRPr="00AF201C">
        <w:rPr>
          <w:rFonts w:cs="Arial"/>
          <w:szCs w:val="20"/>
        </w:rPr>
        <w:t xml:space="preserve"> </w:t>
      </w:r>
      <w:proofErr w:type="spellStart"/>
      <w:r w:rsidR="00C33420" w:rsidRPr="00AF201C">
        <w:rPr>
          <w:rFonts w:cs="Arial"/>
          <w:szCs w:val="20"/>
        </w:rPr>
        <w:t>dejavnosti</w:t>
      </w:r>
      <w:proofErr w:type="spellEnd"/>
      <w:r w:rsidR="00C33420" w:rsidRPr="00AF201C">
        <w:rPr>
          <w:rFonts w:cs="Arial"/>
          <w:szCs w:val="20"/>
        </w:rPr>
        <w:t xml:space="preserve"> </w:t>
      </w:r>
      <w:proofErr w:type="spellStart"/>
      <w:r w:rsidR="00C33420" w:rsidRPr="00AF201C">
        <w:rPr>
          <w:rFonts w:cs="Arial"/>
          <w:szCs w:val="20"/>
        </w:rPr>
        <w:t>nalog</w:t>
      </w:r>
      <w:proofErr w:type="spellEnd"/>
      <w:r w:rsidR="00C33420" w:rsidRPr="00AF201C">
        <w:rPr>
          <w:rFonts w:cs="Arial"/>
          <w:szCs w:val="20"/>
        </w:rPr>
        <w:t xml:space="preserve"> </w:t>
      </w:r>
      <w:proofErr w:type="spellStart"/>
      <w:r w:rsidR="00C33420" w:rsidRPr="00AF201C">
        <w:rPr>
          <w:rFonts w:cs="Arial"/>
          <w:szCs w:val="20"/>
        </w:rPr>
        <w:t>širšega</w:t>
      </w:r>
      <w:proofErr w:type="spellEnd"/>
      <w:r w:rsidR="00C33420" w:rsidRPr="00AF201C">
        <w:rPr>
          <w:rFonts w:cs="Arial"/>
          <w:szCs w:val="20"/>
        </w:rPr>
        <w:t xml:space="preserve"> </w:t>
      </w:r>
      <w:proofErr w:type="spellStart"/>
      <w:r w:rsidR="00C33420" w:rsidRPr="00AF201C">
        <w:rPr>
          <w:rFonts w:cs="Arial"/>
          <w:szCs w:val="20"/>
        </w:rPr>
        <w:t>pomena</w:t>
      </w:r>
      <w:proofErr w:type="spellEnd"/>
      <w:r w:rsidR="00C33420" w:rsidRPr="00AF201C">
        <w:rPr>
          <w:rFonts w:cs="Arial"/>
          <w:szCs w:val="20"/>
        </w:rPr>
        <w:t>:</w:t>
      </w:r>
    </w:p>
    <w:p w14:paraId="5F0B7FA2" w14:textId="77777777" w:rsidR="00C33420" w:rsidRPr="00AF201C" w:rsidRDefault="00C33420" w:rsidP="00C33420">
      <w:pPr>
        <w:jc w:val="both"/>
        <w:rPr>
          <w:rFonts w:cs="Arial"/>
          <w:color w:val="FF000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13"/>
        <w:gridCol w:w="1410"/>
        <w:gridCol w:w="2411"/>
        <w:gridCol w:w="4388"/>
      </w:tblGrid>
      <w:tr w:rsidR="00C33420" w:rsidRPr="00AF201C" w14:paraId="587B4B7B" w14:textId="77777777" w:rsidTr="003D7A18">
        <w:trPr>
          <w:trHeight w:val="288"/>
        </w:trPr>
        <w:tc>
          <w:tcPr>
            <w:tcW w:w="9622" w:type="dxa"/>
            <w:gridSpan w:val="4"/>
            <w:noWrap/>
            <w:hideMark/>
          </w:tcPr>
          <w:p w14:paraId="572C45B6" w14:textId="338E513B" w:rsidR="00C33420" w:rsidRPr="00AF201C" w:rsidRDefault="00307B6C" w:rsidP="003D7A18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GEŠP </w:t>
            </w:r>
            <w:proofErr w:type="spellStart"/>
            <w:r>
              <w:rPr>
                <w:rFonts w:cs="Arial"/>
                <w:szCs w:val="20"/>
              </w:rPr>
              <w:t>k</w:t>
            </w:r>
            <w:r w:rsidR="00C33420" w:rsidRPr="00AF201C">
              <w:rPr>
                <w:rFonts w:cs="Arial"/>
                <w:szCs w:val="20"/>
              </w:rPr>
              <w:t>ategorija</w:t>
            </w:r>
            <w:proofErr w:type="spellEnd"/>
          </w:p>
        </w:tc>
      </w:tr>
      <w:tr w:rsidR="00C33420" w:rsidRPr="00AF201C" w14:paraId="584AB8B3" w14:textId="77777777" w:rsidTr="004C1B69">
        <w:trPr>
          <w:trHeight w:val="288"/>
        </w:trPr>
        <w:tc>
          <w:tcPr>
            <w:tcW w:w="1413" w:type="dxa"/>
            <w:noWrap/>
            <w:hideMark/>
          </w:tcPr>
          <w:p w14:paraId="0D0B8AE6" w14:textId="68F01F68" w:rsidR="00C33420" w:rsidRPr="00AF201C" w:rsidRDefault="00C33420" w:rsidP="003D7A18">
            <w:pPr>
              <w:jc w:val="both"/>
              <w:rPr>
                <w:rFonts w:cs="Arial"/>
                <w:szCs w:val="20"/>
              </w:rPr>
            </w:pPr>
            <w:r w:rsidRPr="00AF201C">
              <w:rPr>
                <w:rFonts w:cs="Arial"/>
                <w:szCs w:val="20"/>
              </w:rPr>
              <w:t>I</w:t>
            </w:r>
          </w:p>
        </w:tc>
        <w:tc>
          <w:tcPr>
            <w:tcW w:w="1410" w:type="dxa"/>
            <w:noWrap/>
            <w:hideMark/>
          </w:tcPr>
          <w:p w14:paraId="0EDC4B89" w14:textId="7C9A2A2F" w:rsidR="00C33420" w:rsidRPr="00AF201C" w:rsidRDefault="00C33420" w:rsidP="003D7A18">
            <w:pPr>
              <w:jc w:val="both"/>
              <w:rPr>
                <w:rFonts w:cs="Arial"/>
                <w:szCs w:val="20"/>
              </w:rPr>
            </w:pPr>
            <w:r w:rsidRPr="00AF201C">
              <w:rPr>
                <w:rFonts w:cs="Arial"/>
                <w:szCs w:val="20"/>
              </w:rPr>
              <w:t>II</w:t>
            </w:r>
          </w:p>
        </w:tc>
        <w:tc>
          <w:tcPr>
            <w:tcW w:w="2411" w:type="dxa"/>
            <w:noWrap/>
            <w:hideMark/>
          </w:tcPr>
          <w:p w14:paraId="344A802A" w14:textId="67592B2D" w:rsidR="00C33420" w:rsidRPr="00AF201C" w:rsidRDefault="00C33420" w:rsidP="003D7A18">
            <w:pPr>
              <w:jc w:val="both"/>
              <w:rPr>
                <w:rFonts w:cs="Arial"/>
                <w:szCs w:val="20"/>
              </w:rPr>
            </w:pPr>
            <w:r w:rsidRPr="00AF201C">
              <w:rPr>
                <w:rFonts w:cs="Arial"/>
                <w:szCs w:val="20"/>
              </w:rPr>
              <w:t>III</w:t>
            </w:r>
          </w:p>
        </w:tc>
        <w:tc>
          <w:tcPr>
            <w:tcW w:w="4388" w:type="dxa"/>
            <w:noWrap/>
            <w:hideMark/>
          </w:tcPr>
          <w:p w14:paraId="2923AA58" w14:textId="6AAEC526" w:rsidR="00C33420" w:rsidRPr="00AF201C" w:rsidRDefault="00C33420" w:rsidP="003D7A18">
            <w:pPr>
              <w:jc w:val="both"/>
              <w:rPr>
                <w:rFonts w:cs="Arial"/>
                <w:szCs w:val="20"/>
              </w:rPr>
            </w:pPr>
            <w:r w:rsidRPr="00AF201C">
              <w:rPr>
                <w:rFonts w:cs="Arial"/>
                <w:szCs w:val="20"/>
              </w:rPr>
              <w:t>IV</w:t>
            </w:r>
          </w:p>
        </w:tc>
      </w:tr>
      <w:tr w:rsidR="00C33420" w:rsidRPr="00AF201C" w14:paraId="001C0281" w14:textId="77777777" w:rsidTr="004C1B69">
        <w:trPr>
          <w:trHeight w:val="288"/>
        </w:trPr>
        <w:tc>
          <w:tcPr>
            <w:tcW w:w="1413" w:type="dxa"/>
            <w:noWrap/>
            <w:hideMark/>
          </w:tcPr>
          <w:p w14:paraId="459C96D9" w14:textId="06DA47B9" w:rsidR="00C33420" w:rsidRPr="00AF201C" w:rsidRDefault="00C33420" w:rsidP="003D7A18">
            <w:pPr>
              <w:jc w:val="both"/>
              <w:rPr>
                <w:rFonts w:cs="Arial"/>
                <w:szCs w:val="20"/>
              </w:rPr>
            </w:pPr>
            <w:r w:rsidRPr="00AF201C">
              <w:rPr>
                <w:rFonts w:cs="Arial"/>
                <w:szCs w:val="20"/>
              </w:rPr>
              <w:t>GVC-1</w:t>
            </w:r>
            <w:r w:rsidR="003C1ADB">
              <w:rPr>
                <w:rFonts w:cs="Arial"/>
                <w:szCs w:val="20"/>
              </w:rPr>
              <w:t xml:space="preserve"> </w:t>
            </w:r>
            <w:proofErr w:type="spellStart"/>
            <w:r w:rsidR="003C1ADB">
              <w:rPr>
                <w:rFonts w:cs="Arial"/>
                <w:szCs w:val="20"/>
              </w:rPr>
              <w:t>ali</w:t>
            </w:r>
            <w:proofErr w:type="spellEnd"/>
            <w:r w:rsidR="003C1ADB">
              <w:rPr>
                <w:rFonts w:cs="Arial"/>
                <w:szCs w:val="20"/>
              </w:rPr>
              <w:t xml:space="preserve"> HTRV</w:t>
            </w:r>
            <w:r w:rsidR="004C1B69">
              <w:rPr>
                <w:rFonts w:cs="Arial"/>
                <w:szCs w:val="20"/>
              </w:rPr>
              <w:t xml:space="preserve"> </w:t>
            </w:r>
            <w:proofErr w:type="gramStart"/>
            <w:r w:rsidR="004C1B69">
              <w:rPr>
                <w:rFonts w:cs="Arial"/>
                <w:szCs w:val="20"/>
              </w:rPr>
              <w:t xml:space="preserve">( </w:t>
            </w:r>
            <w:r w:rsidR="004C1B69" w:rsidRPr="00AF201C">
              <w:rPr>
                <w:rFonts w:cs="Arial"/>
                <w:szCs w:val="20"/>
              </w:rPr>
              <w:t>GRČ</w:t>
            </w:r>
            <w:proofErr w:type="gramEnd"/>
            <w:r w:rsidR="004C1B69" w:rsidRPr="00AF201C">
              <w:rPr>
                <w:rFonts w:cs="Arial"/>
                <w:szCs w:val="20"/>
              </w:rPr>
              <w:t xml:space="preserve">-1 </w:t>
            </w:r>
            <w:r w:rsidR="004C1B69">
              <w:rPr>
                <w:rFonts w:cs="Arial"/>
                <w:szCs w:val="20"/>
              </w:rPr>
              <w:t xml:space="preserve">- </w:t>
            </w:r>
            <w:proofErr w:type="spellStart"/>
            <w:r w:rsidR="004C1B69" w:rsidRPr="00AF201C">
              <w:rPr>
                <w:rFonts w:cs="Arial"/>
                <w:szCs w:val="20"/>
              </w:rPr>
              <w:t>pooblastilo</w:t>
            </w:r>
            <w:proofErr w:type="spellEnd"/>
            <w:r w:rsidR="004C1B69" w:rsidRPr="00AF201C">
              <w:rPr>
                <w:rFonts w:cs="Arial"/>
                <w:szCs w:val="20"/>
              </w:rPr>
              <w:t xml:space="preserve"> </w:t>
            </w:r>
            <w:proofErr w:type="spellStart"/>
            <w:r w:rsidR="004C1B69" w:rsidRPr="00AF201C">
              <w:rPr>
                <w:rFonts w:cs="Arial"/>
                <w:szCs w:val="20"/>
              </w:rPr>
              <w:t>reševanje</w:t>
            </w:r>
            <w:proofErr w:type="spellEnd"/>
            <w:r w:rsidR="004C1B69" w:rsidRPr="00AF201C">
              <w:rPr>
                <w:rFonts w:cs="Arial"/>
                <w:szCs w:val="20"/>
              </w:rPr>
              <w:t xml:space="preserve"> </w:t>
            </w:r>
            <w:proofErr w:type="spellStart"/>
            <w:r w:rsidR="004C1B69" w:rsidRPr="00AF201C">
              <w:rPr>
                <w:rFonts w:cs="Arial"/>
                <w:szCs w:val="20"/>
              </w:rPr>
              <w:t>iz</w:t>
            </w:r>
            <w:proofErr w:type="spellEnd"/>
            <w:r w:rsidR="004C1B69" w:rsidRPr="00AF201C">
              <w:rPr>
                <w:rFonts w:cs="Arial"/>
                <w:szCs w:val="20"/>
              </w:rPr>
              <w:t xml:space="preserve"> </w:t>
            </w:r>
            <w:proofErr w:type="spellStart"/>
            <w:r w:rsidR="004C1B69" w:rsidRPr="00AF201C">
              <w:rPr>
                <w:rFonts w:cs="Arial"/>
                <w:szCs w:val="20"/>
              </w:rPr>
              <w:t>vode</w:t>
            </w:r>
            <w:proofErr w:type="spellEnd"/>
            <w:r w:rsidR="004C1B69" w:rsidRPr="00AF201C">
              <w:rPr>
                <w:rFonts w:cs="Arial"/>
                <w:szCs w:val="20"/>
              </w:rPr>
              <w:t>)</w:t>
            </w:r>
          </w:p>
        </w:tc>
        <w:tc>
          <w:tcPr>
            <w:tcW w:w="1410" w:type="dxa"/>
            <w:noWrap/>
            <w:hideMark/>
          </w:tcPr>
          <w:p w14:paraId="2353EB49" w14:textId="29938118" w:rsidR="00C33420" w:rsidRPr="00AF201C" w:rsidRDefault="00C33420" w:rsidP="00C33420">
            <w:pPr>
              <w:jc w:val="both"/>
              <w:rPr>
                <w:rFonts w:cs="Arial"/>
                <w:szCs w:val="20"/>
              </w:rPr>
            </w:pPr>
            <w:r w:rsidRPr="00AF201C">
              <w:rPr>
                <w:rFonts w:cs="Arial"/>
                <w:szCs w:val="20"/>
              </w:rPr>
              <w:t>HT</w:t>
            </w:r>
            <w:r w:rsidR="004C1B69">
              <w:rPr>
                <w:rFonts w:cs="Arial"/>
                <w:szCs w:val="20"/>
              </w:rPr>
              <w:t>R</w:t>
            </w:r>
            <w:r w:rsidRPr="00AF201C">
              <w:rPr>
                <w:rFonts w:cs="Arial"/>
                <w:szCs w:val="20"/>
              </w:rPr>
              <w:t>V</w:t>
            </w:r>
            <w:r w:rsidR="00A6284F">
              <w:rPr>
                <w:rFonts w:cs="Arial"/>
                <w:szCs w:val="20"/>
              </w:rPr>
              <w:t xml:space="preserve"> </w:t>
            </w:r>
            <w:proofErr w:type="spellStart"/>
            <w:r w:rsidR="00A6284F">
              <w:rPr>
                <w:rFonts w:cs="Arial"/>
                <w:szCs w:val="20"/>
              </w:rPr>
              <w:t>ali</w:t>
            </w:r>
            <w:proofErr w:type="spellEnd"/>
            <w:r w:rsidR="00A6284F">
              <w:rPr>
                <w:rFonts w:cs="Arial"/>
                <w:szCs w:val="20"/>
              </w:rPr>
              <w:t xml:space="preserve"> TRV, </w:t>
            </w:r>
            <w:r w:rsidRPr="00AF201C">
              <w:rPr>
                <w:rFonts w:cs="Arial"/>
                <w:szCs w:val="20"/>
              </w:rPr>
              <w:t xml:space="preserve">GVC-1, </w:t>
            </w:r>
            <w:proofErr w:type="spellStart"/>
            <w:r w:rsidR="00A6284F">
              <w:rPr>
                <w:rFonts w:cs="Arial"/>
                <w:szCs w:val="20"/>
              </w:rPr>
              <w:t>opcijsko</w:t>
            </w:r>
            <w:proofErr w:type="spellEnd"/>
            <w:r w:rsidR="00A6284F">
              <w:rPr>
                <w:rFonts w:cs="Arial"/>
                <w:szCs w:val="20"/>
              </w:rPr>
              <w:t xml:space="preserve"> GVL - 1 (za NS) </w:t>
            </w:r>
            <w:r w:rsidRPr="00AF201C">
              <w:rPr>
                <w:rFonts w:cs="Arial"/>
                <w:szCs w:val="20"/>
              </w:rPr>
              <w:t>GRČ-1 (</w:t>
            </w:r>
            <w:proofErr w:type="spellStart"/>
            <w:r w:rsidRPr="00AF201C">
              <w:rPr>
                <w:rFonts w:cs="Arial"/>
                <w:szCs w:val="20"/>
              </w:rPr>
              <w:t>pooblastilo</w:t>
            </w:r>
            <w:proofErr w:type="spellEnd"/>
            <w:r w:rsidRPr="00AF201C">
              <w:rPr>
                <w:rFonts w:cs="Arial"/>
                <w:szCs w:val="20"/>
              </w:rPr>
              <w:t xml:space="preserve"> </w:t>
            </w:r>
            <w:proofErr w:type="spellStart"/>
            <w:r w:rsidRPr="00AF201C">
              <w:rPr>
                <w:rFonts w:cs="Arial"/>
                <w:szCs w:val="20"/>
              </w:rPr>
              <w:t>reševanje</w:t>
            </w:r>
            <w:proofErr w:type="spellEnd"/>
            <w:r w:rsidRPr="00AF201C">
              <w:rPr>
                <w:rFonts w:cs="Arial"/>
                <w:szCs w:val="20"/>
              </w:rPr>
              <w:t xml:space="preserve"> </w:t>
            </w:r>
            <w:proofErr w:type="spellStart"/>
            <w:r w:rsidRPr="00AF201C">
              <w:rPr>
                <w:rFonts w:cs="Arial"/>
                <w:szCs w:val="20"/>
              </w:rPr>
              <w:t>iz</w:t>
            </w:r>
            <w:proofErr w:type="spellEnd"/>
            <w:r w:rsidRPr="00AF201C">
              <w:rPr>
                <w:rFonts w:cs="Arial"/>
                <w:szCs w:val="20"/>
              </w:rPr>
              <w:t xml:space="preserve"> </w:t>
            </w:r>
            <w:proofErr w:type="spellStart"/>
            <w:r w:rsidRPr="00AF201C">
              <w:rPr>
                <w:rFonts w:cs="Arial"/>
                <w:szCs w:val="20"/>
              </w:rPr>
              <w:t>vode</w:t>
            </w:r>
            <w:proofErr w:type="spellEnd"/>
            <w:r w:rsidRPr="00AF201C">
              <w:rPr>
                <w:rFonts w:cs="Arial"/>
                <w:szCs w:val="20"/>
              </w:rPr>
              <w:t>)</w:t>
            </w:r>
          </w:p>
        </w:tc>
        <w:tc>
          <w:tcPr>
            <w:tcW w:w="2411" w:type="dxa"/>
            <w:noWrap/>
            <w:hideMark/>
          </w:tcPr>
          <w:p w14:paraId="65760AF0" w14:textId="2D122DAB" w:rsidR="00C33420" w:rsidRPr="00AF201C" w:rsidRDefault="00C33420" w:rsidP="00C33420">
            <w:pPr>
              <w:jc w:val="both"/>
              <w:rPr>
                <w:rFonts w:cs="Arial"/>
                <w:szCs w:val="20"/>
              </w:rPr>
            </w:pPr>
            <w:r w:rsidRPr="00AF201C">
              <w:rPr>
                <w:rFonts w:cs="Arial"/>
                <w:szCs w:val="20"/>
              </w:rPr>
              <w:t>HT</w:t>
            </w:r>
            <w:r w:rsidR="004C1B69">
              <w:rPr>
                <w:rFonts w:cs="Arial"/>
                <w:szCs w:val="20"/>
              </w:rPr>
              <w:t>R</w:t>
            </w:r>
            <w:r w:rsidRPr="00AF201C">
              <w:rPr>
                <w:rFonts w:cs="Arial"/>
                <w:szCs w:val="20"/>
              </w:rPr>
              <w:t>V, GVC-1, TRV, GVNS</w:t>
            </w:r>
            <w:r w:rsidR="00A6284F">
              <w:rPr>
                <w:rFonts w:cs="Arial"/>
                <w:szCs w:val="20"/>
              </w:rPr>
              <w:t xml:space="preserve"> </w:t>
            </w:r>
            <w:proofErr w:type="spellStart"/>
            <w:r w:rsidR="00A6284F">
              <w:rPr>
                <w:rFonts w:cs="Arial"/>
                <w:szCs w:val="20"/>
              </w:rPr>
              <w:t>ali</w:t>
            </w:r>
            <w:proofErr w:type="spellEnd"/>
            <w:r w:rsidR="00A6284F">
              <w:rPr>
                <w:rFonts w:cs="Arial"/>
                <w:szCs w:val="20"/>
              </w:rPr>
              <w:t xml:space="preserve"> GVL-2</w:t>
            </w:r>
            <w:r w:rsidRPr="00AF201C">
              <w:rPr>
                <w:rFonts w:cs="Arial"/>
                <w:szCs w:val="20"/>
              </w:rPr>
              <w:t>, GRČ-1 (</w:t>
            </w:r>
            <w:proofErr w:type="spellStart"/>
            <w:r w:rsidRPr="00AF201C">
              <w:rPr>
                <w:rFonts w:cs="Arial"/>
                <w:szCs w:val="20"/>
              </w:rPr>
              <w:t>pooblastilo</w:t>
            </w:r>
            <w:proofErr w:type="spellEnd"/>
            <w:r w:rsidRPr="00AF201C">
              <w:rPr>
                <w:rFonts w:cs="Arial"/>
                <w:szCs w:val="20"/>
              </w:rPr>
              <w:t xml:space="preserve"> </w:t>
            </w:r>
            <w:proofErr w:type="spellStart"/>
            <w:r w:rsidRPr="00AF201C">
              <w:rPr>
                <w:rFonts w:cs="Arial"/>
                <w:szCs w:val="20"/>
              </w:rPr>
              <w:t>reševanje</w:t>
            </w:r>
            <w:proofErr w:type="spellEnd"/>
            <w:r w:rsidRPr="00AF201C">
              <w:rPr>
                <w:rFonts w:cs="Arial"/>
                <w:szCs w:val="20"/>
              </w:rPr>
              <w:t xml:space="preserve"> iz </w:t>
            </w:r>
            <w:proofErr w:type="spellStart"/>
            <w:r w:rsidRPr="00AF201C">
              <w:rPr>
                <w:rFonts w:cs="Arial"/>
                <w:szCs w:val="20"/>
              </w:rPr>
              <w:t>vode</w:t>
            </w:r>
            <w:proofErr w:type="spellEnd"/>
            <w:r w:rsidRPr="00AF201C">
              <w:rPr>
                <w:rFonts w:cs="Arial"/>
                <w:szCs w:val="20"/>
              </w:rPr>
              <w:t>)</w:t>
            </w:r>
          </w:p>
        </w:tc>
        <w:tc>
          <w:tcPr>
            <w:tcW w:w="4388" w:type="dxa"/>
            <w:noWrap/>
            <w:hideMark/>
          </w:tcPr>
          <w:p w14:paraId="7C8E7499" w14:textId="73EC15D8" w:rsidR="00C33420" w:rsidRPr="00AF201C" w:rsidRDefault="004C1B69" w:rsidP="003D7A18">
            <w:pPr>
              <w:jc w:val="both"/>
              <w:rPr>
                <w:rFonts w:cs="Arial"/>
                <w:szCs w:val="20"/>
              </w:rPr>
            </w:pPr>
            <w:r w:rsidRPr="00AF201C">
              <w:rPr>
                <w:rFonts w:cs="Arial"/>
                <w:szCs w:val="20"/>
              </w:rPr>
              <w:t>HT</w:t>
            </w:r>
            <w:r>
              <w:rPr>
                <w:rFonts w:cs="Arial"/>
                <w:szCs w:val="20"/>
              </w:rPr>
              <w:t>R</w:t>
            </w:r>
            <w:r w:rsidRPr="00AF201C">
              <w:rPr>
                <w:rFonts w:cs="Arial"/>
                <w:szCs w:val="20"/>
              </w:rPr>
              <w:t>V</w:t>
            </w:r>
            <w:r w:rsidR="00C33420" w:rsidRPr="00AF201C">
              <w:rPr>
                <w:rFonts w:cs="Arial"/>
                <w:szCs w:val="20"/>
              </w:rPr>
              <w:t>, GVC-1, TRV, GVNS</w:t>
            </w:r>
            <w:r w:rsidR="00A6284F">
              <w:rPr>
                <w:rFonts w:cs="Arial"/>
                <w:szCs w:val="20"/>
              </w:rPr>
              <w:t xml:space="preserve"> </w:t>
            </w:r>
            <w:proofErr w:type="spellStart"/>
            <w:r w:rsidR="00A6284F">
              <w:rPr>
                <w:rFonts w:cs="Arial"/>
                <w:szCs w:val="20"/>
              </w:rPr>
              <w:t>ali</w:t>
            </w:r>
            <w:proofErr w:type="spellEnd"/>
            <w:r w:rsidR="00A6284F">
              <w:rPr>
                <w:rFonts w:cs="Arial"/>
                <w:szCs w:val="20"/>
              </w:rPr>
              <w:t xml:space="preserve"> GVL-2</w:t>
            </w:r>
            <w:r w:rsidR="00C33420" w:rsidRPr="00AF201C">
              <w:rPr>
                <w:rFonts w:cs="Arial"/>
                <w:szCs w:val="20"/>
              </w:rPr>
              <w:t>, GVRV, GRČ-1, GRČ-2,</w:t>
            </w:r>
            <w:r w:rsidR="003C1ADB">
              <w:rPr>
                <w:rFonts w:cs="Arial"/>
                <w:szCs w:val="20"/>
              </w:rPr>
              <w:t xml:space="preserve"> </w:t>
            </w:r>
            <w:proofErr w:type="spellStart"/>
            <w:r w:rsidR="003C1ADB" w:rsidRPr="00A6284F">
              <w:rPr>
                <w:rFonts w:cs="Arial"/>
                <w:szCs w:val="20"/>
              </w:rPr>
              <w:t>opcijsko</w:t>
            </w:r>
            <w:proofErr w:type="spellEnd"/>
            <w:r w:rsidR="00C33420" w:rsidRPr="00A6284F">
              <w:rPr>
                <w:rFonts w:cs="Arial"/>
                <w:szCs w:val="20"/>
              </w:rPr>
              <w:t xml:space="preserve"> VGV</w:t>
            </w:r>
            <w:r w:rsidR="003C1ADB" w:rsidRPr="00A6284F">
              <w:rPr>
                <w:rFonts w:cs="Arial"/>
                <w:szCs w:val="20"/>
              </w:rPr>
              <w:t xml:space="preserve"> </w:t>
            </w:r>
            <w:proofErr w:type="spellStart"/>
            <w:r w:rsidR="003C1ADB" w:rsidRPr="00A6284F">
              <w:rPr>
                <w:rFonts w:cs="Arial"/>
                <w:szCs w:val="20"/>
              </w:rPr>
              <w:t>ali</w:t>
            </w:r>
            <w:proofErr w:type="spellEnd"/>
            <w:r w:rsidR="003C1ADB" w:rsidRPr="00A6284F">
              <w:rPr>
                <w:rFonts w:cs="Arial"/>
                <w:szCs w:val="20"/>
              </w:rPr>
              <w:t xml:space="preserve"> GVK</w:t>
            </w:r>
            <w:r w:rsidR="009A0B94" w:rsidRPr="00A6284F">
              <w:rPr>
                <w:rFonts w:cs="Arial"/>
                <w:szCs w:val="20"/>
              </w:rPr>
              <w:t xml:space="preserve"> </w:t>
            </w:r>
          </w:p>
        </w:tc>
      </w:tr>
    </w:tbl>
    <w:p w14:paraId="7F570EAE" w14:textId="621E7DF6" w:rsidR="00D434F4" w:rsidRDefault="00D434F4" w:rsidP="00BC6C8F">
      <w:pPr>
        <w:jc w:val="both"/>
        <w:rPr>
          <w:rFonts w:cs="Arial"/>
          <w:b/>
          <w:szCs w:val="20"/>
          <w:lang w:val="sl-SI"/>
        </w:rPr>
      </w:pPr>
    </w:p>
    <w:p w14:paraId="46D32F0B" w14:textId="2B60DDD7" w:rsidR="00331E83" w:rsidRPr="00B838CA" w:rsidRDefault="00331E83" w:rsidP="00BC6C8F">
      <w:pPr>
        <w:jc w:val="both"/>
        <w:rPr>
          <w:rFonts w:cs="Arial"/>
          <w:b/>
          <w:szCs w:val="20"/>
          <w:lang w:val="sl-SI"/>
        </w:rPr>
      </w:pPr>
      <w:r w:rsidRPr="00B838CA">
        <w:rPr>
          <w:rFonts w:cs="Arial"/>
          <w:b/>
          <w:szCs w:val="20"/>
          <w:lang w:val="sl-SI"/>
        </w:rPr>
        <w:t xml:space="preserve">Seznam priporočene opreme za posamezno pooblastilo ter kategorijo GEŠP </w:t>
      </w:r>
    </w:p>
    <w:p w14:paraId="04111774" w14:textId="250CC334" w:rsidR="00A44B92" w:rsidRDefault="00A44B92" w:rsidP="00B838CA">
      <w:pPr>
        <w:rPr>
          <w:rFonts w:cs="Arial"/>
          <w:szCs w:val="20"/>
        </w:rPr>
      </w:pPr>
    </w:p>
    <w:p w14:paraId="75A96732" w14:textId="1DAE2D45" w:rsidR="00B838CA" w:rsidRPr="00BC557C" w:rsidRDefault="00B838CA" w:rsidP="00B838CA">
      <w:pPr>
        <w:rPr>
          <w:rFonts w:cs="Arial"/>
          <w:b/>
          <w:szCs w:val="20"/>
        </w:rPr>
      </w:pPr>
      <w:proofErr w:type="spellStart"/>
      <w:r w:rsidRPr="00BC557C">
        <w:rPr>
          <w:rFonts w:cs="Arial"/>
          <w:b/>
          <w:szCs w:val="20"/>
        </w:rPr>
        <w:t>Priporočena</w:t>
      </w:r>
      <w:proofErr w:type="spellEnd"/>
      <w:r w:rsidRPr="00BC557C">
        <w:rPr>
          <w:rFonts w:cs="Arial"/>
          <w:b/>
          <w:szCs w:val="20"/>
        </w:rPr>
        <w:t xml:space="preserve"> </w:t>
      </w:r>
      <w:proofErr w:type="spellStart"/>
      <w:r w:rsidRPr="00BC557C">
        <w:rPr>
          <w:rFonts w:cs="Arial"/>
          <w:b/>
          <w:szCs w:val="20"/>
        </w:rPr>
        <w:t>oprema</w:t>
      </w:r>
      <w:proofErr w:type="spellEnd"/>
      <w:r w:rsidRPr="00BC557C">
        <w:rPr>
          <w:rFonts w:cs="Arial"/>
          <w:b/>
          <w:szCs w:val="20"/>
        </w:rPr>
        <w:t xml:space="preserve"> za </w:t>
      </w:r>
      <w:proofErr w:type="spellStart"/>
      <w:r w:rsidRPr="00BC557C">
        <w:rPr>
          <w:rFonts w:cs="Arial"/>
          <w:b/>
          <w:szCs w:val="20"/>
        </w:rPr>
        <w:t>pooblastilo</w:t>
      </w:r>
      <w:proofErr w:type="spellEnd"/>
      <w:r w:rsidRPr="00BC557C">
        <w:rPr>
          <w:rFonts w:cs="Arial"/>
          <w:b/>
          <w:szCs w:val="20"/>
        </w:rPr>
        <w:t xml:space="preserve"> </w:t>
      </w:r>
      <w:proofErr w:type="spellStart"/>
      <w:r w:rsidRPr="00BC557C">
        <w:rPr>
          <w:rFonts w:cs="Arial"/>
          <w:b/>
          <w:szCs w:val="20"/>
        </w:rPr>
        <w:t>tehnično</w:t>
      </w:r>
      <w:proofErr w:type="spellEnd"/>
      <w:r w:rsidRPr="00BC557C">
        <w:rPr>
          <w:rFonts w:cs="Arial"/>
          <w:b/>
          <w:szCs w:val="20"/>
        </w:rPr>
        <w:t xml:space="preserve"> </w:t>
      </w:r>
      <w:proofErr w:type="spellStart"/>
      <w:r w:rsidRPr="00BC557C">
        <w:rPr>
          <w:rFonts w:cs="Arial"/>
          <w:b/>
          <w:szCs w:val="20"/>
        </w:rPr>
        <w:t>reševanje</w:t>
      </w:r>
      <w:proofErr w:type="spellEnd"/>
    </w:p>
    <w:p w14:paraId="3E0B7BD2" w14:textId="5999F344" w:rsidR="00B838CA" w:rsidRDefault="00B838CA" w:rsidP="00B838CA">
      <w:pPr>
        <w:rPr>
          <w:rFonts w:cs="Arial"/>
          <w:szCs w:val="20"/>
        </w:rPr>
      </w:pPr>
    </w:p>
    <w:tbl>
      <w:tblPr>
        <w:tblW w:w="11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4092"/>
        <w:gridCol w:w="630"/>
        <w:gridCol w:w="630"/>
        <w:gridCol w:w="834"/>
        <w:gridCol w:w="834"/>
        <w:gridCol w:w="3028"/>
      </w:tblGrid>
      <w:tr w:rsidR="00B838CA" w:rsidRPr="00B838CA" w14:paraId="06A138E0" w14:textId="77777777" w:rsidTr="00B838CA">
        <w:trPr>
          <w:trHeight w:val="22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2EE14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460CA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Naziv</w:t>
            </w: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F209" w14:textId="77777777" w:rsidR="00B838CA" w:rsidRPr="00B838CA" w:rsidRDefault="00B838CA" w:rsidP="00B838C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Kolicina</w:t>
            </w:r>
            <w:proofErr w:type="spellEnd"/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 xml:space="preserve"> za kategorijo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1624" w14:textId="77777777" w:rsidR="00B838CA" w:rsidRPr="00B838CA" w:rsidRDefault="00B838CA" w:rsidP="00B838C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72F1C672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F9C06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18A4A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1950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0980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3BA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72CC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E2FC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053DAF14" w14:textId="77777777" w:rsidTr="00B838CA">
        <w:trPr>
          <w:trHeight w:val="45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6E8A4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Zaščitna oprema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7C4B3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0129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5E95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480D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1755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0CE0E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1D8E90CC" w14:textId="77777777" w:rsidTr="000E2E2D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24A63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C93AC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Rokavice zaščitne (</w:t>
            </w: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latex</w:t>
            </w:r>
            <w:proofErr w:type="spellEnd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, </w:t>
            </w: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nitril</w:t>
            </w:r>
            <w:proofErr w:type="spellEnd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) (100 komadov)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3A45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74F6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B9A3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8BDD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15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7B79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6A018A54" w14:textId="77777777" w:rsidTr="000E2E2D">
        <w:trPr>
          <w:trHeight w:val="22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5B2A9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lastRenderedPageBreak/>
              <w:t> </w:t>
            </w:r>
          </w:p>
        </w:tc>
        <w:tc>
          <w:tcPr>
            <w:tcW w:w="4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B3BAFC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Izvidniški izolirni dihalni aparat + nadtlačna maska ali IDA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93B3A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1F1AC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0FF8B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849D7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5AED9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</w:tr>
      <w:tr w:rsidR="00B838CA" w:rsidRPr="00B838CA" w14:paraId="537ED4B3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4AE01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42F03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Izolirni dihalni aparat + </w:t>
            </w: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nadltlačna</w:t>
            </w:r>
            <w:proofErr w:type="spellEnd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 maska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46FA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CA33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D739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9799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16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A604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51E91A3B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2AA6C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0D171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Maska za IDA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BE95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2E7F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AC34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4094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16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20A4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00D2B364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01D6D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5D030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Reševalna maska ali kapuca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A95D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2C3B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85EF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0BFF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1E4F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3DD10333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8AC04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BE122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Senzor gibanja ("</w:t>
            </w: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Bodyguard</w:t>
            </w:r>
            <w:proofErr w:type="spellEnd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")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A5DC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DC9D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37E5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2343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16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775C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57265EA1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4A242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17294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Rezervna tlačna posoda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5EDF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795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C5E7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38EF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16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1924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0FFC2CE5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93D8C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B15C0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Gasilski delovni pas - pozicijski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443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AC5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992F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974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16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A4FC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2C7AAE11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2FC65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9992B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Gozdarske zaščitne hlače ali hlačnice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BE5E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FB63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CA47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B9F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3C93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31E9E832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493C5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5E55B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Čelada gozdarska zaščitna z glušniki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800A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F160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BF60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94FF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F3A6" w14:textId="77777777" w:rsidR="00B838CA" w:rsidRPr="00B838CA" w:rsidRDefault="00B838CA" w:rsidP="000E2E2D">
            <w:pPr>
              <w:spacing w:line="240" w:lineRule="auto"/>
              <w:ind w:right="1679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* opcija gasilska tehnična čelada z dodatki</w:t>
            </w:r>
          </w:p>
        </w:tc>
      </w:tr>
      <w:tr w:rsidR="00B838CA" w:rsidRPr="00B838CA" w14:paraId="79D68141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D852D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B0655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Zaščitna gozdarska jakna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D5CE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FB1B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084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AB5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1154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276BA4C6" w14:textId="77777777" w:rsidTr="00B838CA">
        <w:trPr>
          <w:trHeight w:val="45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98E3B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22B67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Zaščitna očala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CA37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5183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4C48A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vsi operativni gasilci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4B394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vsi operativni gasilci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1F9D" w14:textId="77777777" w:rsidR="00B838CA" w:rsidRPr="00B838CA" w:rsidRDefault="00B838CA" w:rsidP="000E2E2D">
            <w:pPr>
              <w:spacing w:line="240" w:lineRule="auto"/>
              <w:ind w:right="1679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* opcija na gasilski tehnični čeladi</w:t>
            </w:r>
          </w:p>
        </w:tc>
      </w:tr>
      <w:tr w:rsidR="00B838CA" w:rsidRPr="00B838CA" w14:paraId="4B88EA13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D187E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18E71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Reševalni jopič za reševanje na in iz vode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316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5100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4E56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EAD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16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43C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1E22593B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8C620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590B1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Zaščita sovoznikovih zračnih vreč "</w:t>
            </w: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Airbag</w:t>
            </w:r>
            <w:proofErr w:type="spellEnd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"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B2AF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E25A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7D6D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7332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32A2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2D903A85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5E0E3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11DA3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Komplet za lepljenje stekla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C066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B5C9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CAB9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C180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F80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416CA975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1D969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E437F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komplet za rezanje in razbijanje stekel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3B6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9C5B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17AB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AEF9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549C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5F5437B5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DBD9B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F9D74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Komplet zaščite proti ostrim delcem + podloga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432F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3176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53B9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A5E4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4F2D2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44714E7A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9F74A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0B83B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Zaščita zračnih vreč-tovorna vozila "</w:t>
            </w: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Airbag</w:t>
            </w:r>
            <w:proofErr w:type="spellEnd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" (voznik)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B44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09F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4FF3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D840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C0DA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2060E19D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C6BA5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A842A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Zaščita zračnih vreč-osebna vozila "</w:t>
            </w: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Airbag</w:t>
            </w:r>
            <w:proofErr w:type="spellEnd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" (voznik)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1654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4A8A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688C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A997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BA74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4C053FF3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C1170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5C184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Zaščitna  obleka - kombinezon 2A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B7E5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CF52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2B7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7AA7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32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2D43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7ECD4C9B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33A9A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BD9F2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Zaščitne rokavice za električne vodnike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F500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EF5E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D86B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95097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BB3F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5F16B7C3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0C5A7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B6E83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Ozemljitvena palica - Slovenske Železnice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5F13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1A52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7B07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A112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0E1A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7DC3D2FD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49626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0EF45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Respirator za trde delce FFP2 (20 kom/</w:t>
            </w: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kompl</w:t>
            </w:r>
            <w:proofErr w:type="spellEnd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FE23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56E9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0C73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6F86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10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0FB2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6B66A251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21E02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62B71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Gumijaste zaščitne rokavice odporne na naftne derivate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3310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E2AE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D60C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63F9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18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2A96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472D27D8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DF7DB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Gasilna oprema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A8545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7373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ABEB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FF22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8DFF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56E4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3185ED84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5E5A18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30F48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Gasilnik na peno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DF859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D5B34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0BC6B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94F9B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FB52B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</w:tr>
      <w:tr w:rsidR="00B838CA" w:rsidRPr="00B838CA" w14:paraId="3D746C91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5B1F3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89EAD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Gasilnik CO2 5kg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462B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81A4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35E4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36FB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1C24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072709C6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5C833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E17FB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Gasilnik na prah 6 - 9kg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ACEA6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A7AD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448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EC9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53FD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4EF84A62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EA3E1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1DC5B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Gasilnik D - 9 - 12 kg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855F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6016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E5E9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0526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2CB0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4B5A654C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A787B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CC939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Požarna odeja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4E93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2016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DF29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E256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F127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44AF67C7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CDF50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FDD93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Požarna pregrinjalo za vozila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1E40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72E3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4F33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1E1C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F60E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56EDD3B4" w14:textId="77777777" w:rsidTr="00B838CA">
        <w:trPr>
          <w:trHeight w:val="6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D1E54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Cevi, armature in pribor (</w:t>
            </w:r>
            <w:proofErr w:type="spellStart"/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kombinirka</w:t>
            </w:r>
            <w:proofErr w:type="spellEnd"/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)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1389C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8612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552BA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A2E2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6E93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D943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0A94E59A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F7DAC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53529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Pritrdilec</w:t>
            </w:r>
            <w:proofErr w:type="spellEnd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 cevni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1B2C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2014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88D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7766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10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4EFC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5AB932E2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90670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8A0B8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Cevna obveza 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AAF39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0BA0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E4E0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207F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10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67AD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5A6DE0E0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1FC8B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21E50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Cevna obveza C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B74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254A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6372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E4E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10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5F9D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0FC82C64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8DF38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84C20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Cevna košara z 2x Tlačna cev "B" 15 -20 m s spojkami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26DD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D1D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F71F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42F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2F9DB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6A4FA801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BA60A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D7978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Cevna košara z 3x Tlačna cev "C" 15 - 20 mm s spojkami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AE0A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6702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AC7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2B1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C2336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23023227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D22F5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2B666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Tlačna cev "B" s spojkami 15 - 20 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0CAB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DD02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5245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F1EA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30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777A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2B17B342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AC9CD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C89D4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Tlačna cev "C" s spojkami 15 - 20 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4104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F65E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4BAA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989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40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BEE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06C3C74A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4B0CF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FDA21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Prehodna spojka B/C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F129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B58C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74E2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BE5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12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B114E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6958EE42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10F37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186B3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Ključ za spajanje ABC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5313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D5C6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C68D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DCD9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12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519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55ED6666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937DD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0E39D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Turbo</w:t>
            </w:r>
            <w:proofErr w:type="spellEnd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 ročnik "C"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8DF12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71A2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214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867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12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7000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653D1DE5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E2BF4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8E6DC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Razdelilec</w:t>
            </w:r>
            <w:proofErr w:type="spellEnd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 - B/B2C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811B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B3F6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C553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DCA5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511A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644289F2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0D705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5CC2F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Kombiniran ročnik za težko in srednjo peno S2/M2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FA2C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2E5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CC7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DE00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15C67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486DEBFD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30166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982E4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Omejevalec</w:t>
            </w:r>
            <w:proofErr w:type="spellEnd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 tlaka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40B0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944D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2B43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624A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662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70C72114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3327C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49643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Univerzalni hidrantni ključ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72A9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B3EE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98F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031B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0D6F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5A4EF43A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D0097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C724D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Ključ za spajanje H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DED3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F906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5A1D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BE03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4AC2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68761311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C49A9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2A425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Turbo</w:t>
            </w:r>
            <w:proofErr w:type="spellEnd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 ročnik "B"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11C9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068A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B0A7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CC5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E425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79AFBDCF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652CA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2BA2B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Oporno koleno 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D299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FC4A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9260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518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5998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6E4061FB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1B25F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4D03C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Visokotlačna cev "H" 20m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72F2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B65B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B86C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C847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10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F262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45CB4FC0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BC5DB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23D25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Cev za penilno sredstvo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A56F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69DE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3BA0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11A9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6480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6BAE44E2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F5D02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FCA8C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Penilo v litrih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5F3D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45CBB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6D44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A2F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2000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DE34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6CB6D800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583B2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A053A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Hidrantni nastavek 2B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596F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EF95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1580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9855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BDA2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19A6FC37" w14:textId="77777777" w:rsidTr="000E2E2D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96446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89709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Ključ za talni hidrant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2AA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489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E533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BF8C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A5EE3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02330AF8" w14:textId="77777777" w:rsidTr="000E2E2D">
        <w:trPr>
          <w:trHeight w:val="22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683FA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lastRenderedPageBreak/>
              <w:t> </w:t>
            </w:r>
          </w:p>
        </w:tc>
        <w:tc>
          <w:tcPr>
            <w:tcW w:w="4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1D7EC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Mostiček cevni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6B3A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5886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3FF5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C355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10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65EC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0A8EEB8B" w14:textId="77777777" w:rsidTr="00B838CA">
        <w:trPr>
          <w:trHeight w:val="6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885DC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Hidravlična reševalna oprema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44ADA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5668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72A6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4437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D0C3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C06E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07072C61" w14:textId="77777777" w:rsidTr="00B838CA">
        <w:trPr>
          <w:trHeight w:val="45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EF416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6B980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Komplet hidravličnega orodja ( komplet vsebuje: pogonsko enoto,, škarje, razpiralo, reševalni cilinder od 1-3 kom.)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1E3F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19F3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488F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6226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 ali več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4198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67DAAB96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E35A5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CBB75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Rezervno prenosno  pogonsko enoto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3A0A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76DC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BF0B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0320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E5D3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1688CF02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594D3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B3BBE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Verige za razpiralo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C0BE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1EEE5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B809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F9DF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E096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6C0C04BB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A4497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A60590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Kovinska oporna peta ali stabilizacijska vreča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01B56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58AA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54CC2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EA6E3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 ali več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2868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745C7E31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E69CE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DBEA8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Vrvna raglja za pridrževanje vrat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FD10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13F9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040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992B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06E6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1D2C3E7D" w14:textId="77777777" w:rsidTr="00B838CA">
        <w:trPr>
          <w:trHeight w:val="6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2196F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Oprema za dvig in premik bremen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68614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25D11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5108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8369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3560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82BC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1B6D91A0" w14:textId="77777777" w:rsidTr="00B838CA">
        <w:trPr>
          <w:trHeight w:val="45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6133B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CA5C2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Komplet </w:t>
            </w: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viskotočnih</w:t>
            </w:r>
            <w:proofErr w:type="spellEnd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 dvižnih blazin (Komplet vsebuje: reducirni ventil, krmilno enoto, povezovalne cevi (min 2 kos), od 2 - 4 </w:t>
            </w: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dvnižne</w:t>
            </w:r>
            <w:proofErr w:type="spellEnd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 blazine)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EFD3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3E4F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0935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0C0B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 ali več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0160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7A18E658" w14:textId="77777777" w:rsidTr="00B838CA">
        <w:trPr>
          <w:trHeight w:val="45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8611E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2AC5F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Komplet nizkotlačne dvižnih blazin (Komplet vsebuje: reducirni ventil, krmilno enoto, povezovalne cevi (min 2 kos), od 2 - 6 </w:t>
            </w: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dvnižne</w:t>
            </w:r>
            <w:proofErr w:type="spellEnd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 blazine)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5E46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924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6D87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AA70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 ali več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4EB8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0E9A7147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9C7C3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15F2E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Tlačna posoda za dvižni program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2B4C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D64E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440D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9F21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 ali več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B14C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171A42AE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85AE7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42CE8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Komplet za dvig tovornih vozil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83B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EF9A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C4E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AC994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 ali več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0FAD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1A34CAEA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CD717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46AF2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Bremenski trakovi ali verige za  vleko bremena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745F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2BAB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0537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F91E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15 ali več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C5DF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1FEA66F4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930BF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00300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Bremenski trakovi ali verige za dvig  bremena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FB54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A7AD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4960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C430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20 ali več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36E2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579B1B59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C52DD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3D948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Delovna vrv 30m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4F57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683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EBE2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71825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10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EB2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5D5CB395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4F98C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6765B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Pas pozicijski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5CB3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F81F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A6D6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370A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24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1F33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0BDDBC82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2339E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32217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Dvižno vlečna naprava (</w:t>
            </w: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Tirfor</w:t>
            </w:r>
            <w:proofErr w:type="spellEnd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) s pripadajočo opremo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C98F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60DF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1066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D42C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 ali več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81E4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1073BD3F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56EF0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DD15F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Jeklenica  za podaljševanje različnih dolžin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D75F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114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D2B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B556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12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6B94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7D6163B4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FE15E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5B7EE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Škripec za delo z </w:t>
            </w: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vitlo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E4B3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8C8F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0239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07FE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 ali več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7976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1E81CF91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AE74E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85901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Škopec</w:t>
            </w:r>
            <w:proofErr w:type="spellEnd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 različne velikosti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41A6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23F5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E13D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C0B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20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36D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74B9AD35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4B202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DE9BE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Predpripravljen</w:t>
            </w:r>
            <w:proofErr w:type="spellEnd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 mehanski sistem za spust (npr. </w:t>
            </w: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rolglis</w:t>
            </w:r>
            <w:proofErr w:type="spellEnd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F0F9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36DB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4474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 ali več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E843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 ali več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2F2D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5FD3CA2D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6BE9F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B90AF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Trinožec oz. priprava za sidrišče (vrvna tehnika)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68E2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81BD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0F1E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DB7A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 ali več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8840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433A121F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012C3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CAAB1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Baterijski ali motorni vitel za vrvno tehniko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18B3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610B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D0EA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8CC2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 ali več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A998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6948C14E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60A4D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5FA0D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Reševalna ponjava za velike živali (govedo, konji)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828A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BC5A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A8D4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A893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 ali več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0E41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00CE0C24" w14:textId="77777777" w:rsidTr="00B838CA">
        <w:trPr>
          <w:trHeight w:val="45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CCA8B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Druge naprave za delo in orodje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2FDF9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4498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28742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DB8B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6B57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CE95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193E9AF3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464AA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6D8AD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Dimovlek</w:t>
            </w:r>
            <w:proofErr w:type="spellEnd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 z 20 m cevjo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4116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B379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F190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FB87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3832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44590FDD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B2C61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723F62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Set za odpiranje vozil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6AA4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FFD4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3139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1CF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01D19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0E4FE493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26B93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5BB85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Udarno kladivo 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C45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347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B009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3312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 ali več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5FF4D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67C5FEC7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08657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E6E27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Ročno orodje za vlamljanje (</w:t>
            </w: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pajser</w:t>
            </w:r>
            <w:proofErr w:type="spellEnd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, hooligan, …)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B100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16F4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7333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81604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4A8D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138CC0CE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CC065D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1CF11A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Orodje za odpiranje jaškov ali magnetno orodje za odpiranje jaškov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A720D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61D16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6AFF4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9111D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2477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06E49F31" w14:textId="77777777" w:rsidTr="00B838CA">
        <w:trPr>
          <w:trHeight w:val="45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D5C34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707A9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Kotna rezalka (min. 2000W premer rezalke 230mm)  s pripadajočo opremo( rez. rezalka železo 2x, kamen, beton 2x)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D742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B202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9E97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D29D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76A7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3FC7D8B7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BC8F6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94026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Komplet ročnega orodja (lopata, kramp, vile, krevelj, metla, 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CB87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FAC5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33A7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7094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 ali več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8840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721436F9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1B9AC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CE97B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Tesnilni leseni stožci in zagozde (komplet vsaj 10-delni)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E00A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96A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84C4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2AB7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B4AE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699AD443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DDE67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9D748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Sabljasta žaga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B20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C4AF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370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FB81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 ali več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4B0C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2BF65619" w14:textId="77777777" w:rsidTr="00B838CA">
        <w:trPr>
          <w:trHeight w:val="45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E046D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CADA1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Motorna krožna žaga  s pripadajočo opremo( rez. rezalka železo 2x, kamen, beton 2x)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BFD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5B0D0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F242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8785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E656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0C8F8049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1C34B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DCF49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Motorna žaga reševalna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28D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B929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2E90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2DE4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6D06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0F0D895F" w14:textId="77777777" w:rsidTr="00B838CA">
        <w:trPr>
          <w:trHeight w:val="45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922CB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8C161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Motorna žaga gozdarska s pripadajočo opremo ( zagozda 2-4 kos, rez. veriga orodje)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74FD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E414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A8C3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FDFB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 ali več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686B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7E181438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BB358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BE26D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Nadtlačni </w:t>
            </w: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prezračevalec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56EC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882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3A0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F92C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 ali več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11C2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729AC153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C92E3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C1A0E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Nož za rezanje varnostnih pasov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7435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0F63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25A7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4598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 ali več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AE75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76876B1D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792E6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B643B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Električni podaljšek 50 m (220)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341B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AF45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E48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D4D9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 ali več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5435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263BCB1C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52D06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D11D3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Potopna črpalka ali </w:t>
            </w: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muljna</w:t>
            </w:r>
            <w:proofErr w:type="spellEnd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 (pretok min. 400 l pri tlačni višini 10 metrov)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B2E6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2D4C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8D4F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DB3A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1D8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32C80A6A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BC491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0CEE3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Ročna </w:t>
            </w: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termokamera</w:t>
            </w:r>
            <w:proofErr w:type="spellEnd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96A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9939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E790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6092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 ali več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922F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61E4E564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44938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9B279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Sekira gasilska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0B096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422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DE64D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8F5C9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 ali več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E361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32B8567A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10F69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90011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Sekira gozdarska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6C9C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6DBF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0065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EB87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242424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242424"/>
                <w:sz w:val="16"/>
                <w:szCs w:val="16"/>
                <w:lang w:val="sl-SI" w:eastAsia="sl-SI"/>
              </w:rPr>
              <w:t>5 ali več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3C70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242424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6056EA91" w14:textId="77777777" w:rsidTr="000E2E2D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A6338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D554B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Stikalna lestev 4 delna s povezovalni kosom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D64A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CFFD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0776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F894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242424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242424"/>
                <w:sz w:val="16"/>
                <w:szCs w:val="16"/>
                <w:lang w:val="sl-SI" w:eastAsia="sl-SI"/>
              </w:rPr>
              <w:t>5 ali več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473E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242424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301D9BC6" w14:textId="77777777" w:rsidTr="000E2E2D">
        <w:trPr>
          <w:trHeight w:val="22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19CBD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lastRenderedPageBreak/>
              <w:t> </w:t>
            </w:r>
          </w:p>
        </w:tc>
        <w:tc>
          <w:tcPr>
            <w:tcW w:w="4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6ACE3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Škarje za rezanje kovine, armature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8370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588B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CC40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818D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242424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242424"/>
                <w:sz w:val="16"/>
                <w:szCs w:val="16"/>
                <w:lang w:val="sl-SI" w:eastAsia="sl-SI"/>
              </w:rPr>
              <w:t>5 ali več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D0F1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242424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73B7B63A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DB5D2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530A7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Vreča za trupla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37C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C793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3D06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FB3A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12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B70F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42108846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6D1F8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1FD85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Plamenski rezalnik ali plazemski rezalnik s pripadajočim priborom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BCC6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A94F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0A14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5497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 ali več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0EF5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5C53B4C1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8B2E9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44113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Reševalna palica za el. tok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6B1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2E7E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6926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9452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 ali več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EC7F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2C26F131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A2A2E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156082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156082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0E6ED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Reševalni podest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DF20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9DFA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4103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C49E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 ali več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A189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1737AF32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FB845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D163F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Vakumski</w:t>
            </w:r>
            <w:proofErr w:type="spellEnd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 primež za steklo (par)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2703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4536F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D61D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FC10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 ali več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D05E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2BD855FC" w14:textId="77777777" w:rsidTr="00B838CA">
        <w:trPr>
          <w:trHeight w:val="45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8CD2E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Oprema za stabilizacijo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44A81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2D2E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E9EA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BCA8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3C3E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7EDBE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1507F573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774B9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59E53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Set za stabilizacijo tovornih vozil na boku oz. strehi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83B5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A16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CBEC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F3BB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 ali več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FBFC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512752C7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FFCD7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3A990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Set za stabilizacijo osebnih vozil na boku oz. strehi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AAB0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16AD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C4AF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659B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 ali več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EB37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3A93E9D1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F862A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AEC59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Komplet lesenih podlog za stabilizacijo (zaboj)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EC2C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25A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776D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53875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 ali več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D29F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3DDD8AC0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DB869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88AE9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Komplet lesenih ali plastičnih podlog za stabilizacijo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BC4E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9D87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2FCB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4555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 ali več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8566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62E11022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0ADE1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B918A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Podpornik raztegljiv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3E44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7619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43D2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A59C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 ali več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1A33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7D421CB9" w14:textId="77777777" w:rsidTr="00B838CA">
        <w:trPr>
          <w:trHeight w:val="45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4E0FC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Oprema za PNMP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80E52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337B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F1C3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BE40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731E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25E1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324F8E02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4EC4D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A32FF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Torba/Nahrbtnik prve pomoči s kisikom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1F33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DB1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F876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A62E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 ali več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E7FD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3E5E05EE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7A5F0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5BF68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AED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BCBD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9533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86CA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D53E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 ali več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678A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6E649201" w14:textId="77777777" w:rsidTr="00B838CA">
        <w:trPr>
          <w:trHeight w:val="45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6627D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156082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156082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D25E2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Razkužilo za roke 1l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32C16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 potrebi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F31CB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 potrebi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5FE80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 potrebi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178D2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 potrebi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081A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36FC02EE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211EC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65164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Set za opekline (vsaj 10 delni)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4E2E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2749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D690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313F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1D20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0F61DCBB" w14:textId="77777777" w:rsidTr="00B838CA">
        <w:trPr>
          <w:trHeight w:val="45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9480A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D90D4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Zajemalna nosila ali reševalna deska  s </w:t>
            </w: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prpripadajočo</w:t>
            </w:r>
            <w:proofErr w:type="spellEnd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 opremo za pritrjevanje ponesrečenca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161E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5577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8487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2821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 ali več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41D9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52942868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D9C92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C4E13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Univerzalna opora za glavo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2237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86CC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32BF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C624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 ali več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3D8E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5A3F02E9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F03FC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8AB18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Vratna opornica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9BAC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FB2A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4065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16C3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15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5404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2CD7627D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F83E1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32368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Vratna opornica za otroke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305D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22B3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E860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58F4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7DAF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1A3AE4F1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A2CED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A6B6E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Imobilizacijski</w:t>
            </w:r>
            <w:proofErr w:type="spellEnd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 steznik  za sedeč položaj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4FB4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5FDE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89952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B82D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8AF0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78EE959D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DBD87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CC4EC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Koritasta nosila z pritrdilnimi trakovi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8C9F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5F0A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F413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570B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 ali več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8082E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1910DFB3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E9E1F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4EF4B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Plavajoča deska s </w:t>
            </w: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pritrditvenimi</w:t>
            </w:r>
            <w:proofErr w:type="spellEnd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 trakovi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CD69B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C14A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0A94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8950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 ali več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88B9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066B0A03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29C3C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08B34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Reševalna ponjava  </w:t>
            </w: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vskočnica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28D3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05D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BCA42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540A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 ali več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FAD9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0D1250EC" w14:textId="77777777" w:rsidTr="00B838CA">
        <w:trPr>
          <w:trHeight w:val="6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BCAE3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Osvetlitev, signalizacija in zveze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35056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E655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24B8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7884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3958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B333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68E19A0F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7135A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E1E38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Prenosno svetilo 230 V na stativu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F87F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1C25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8286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024F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49F2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2F48B721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026CA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CD817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Prenosni reflektor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D9D9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3E76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0C8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AB2D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BB3B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2AFC289A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627A9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C3A7C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Elektro agregat (</w:t>
            </w: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vgrajeni,prenosni</w:t>
            </w:r>
            <w:proofErr w:type="spellEnd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9ACF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E965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7445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7E30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 ali več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F2D8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7B96D3C9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E7796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E6E97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Prometni stožci komplet 6 kos.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5A1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1565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87A6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E1D8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 ali več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DCBC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5F8EC878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7CEC3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3FBB6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Električni </w:t>
            </w: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ozemlitveni</w:t>
            </w:r>
            <w:proofErr w:type="spellEnd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 vodnik 10m z klinom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4C09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C3B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4A8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F67A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 ali več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8854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1D253063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D8827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CEA81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Mobilna radijska postaja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2265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33C3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AD15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F864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10 ali več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CE3F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6082E525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E1637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70410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Prenosna radijska postaja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A99C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B0AC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78A6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3AB0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32 ali več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6F98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5EF41F9B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DAEDC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9EF68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Prenosna radijska postaja v EX izvedbi z mikrofonom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5F8B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2D96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C861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 ali več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18DC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 ali več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B824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0FAE96C5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D780A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305B4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Svetilka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9DB6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285C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11B7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471D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32 ali več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EEC4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08D84BD9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AB492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E16EF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Svetilka V EX izvedbi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BD1F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1020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6880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 ali več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DE47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 ali več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1339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5F564191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28B03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BE15C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Triopan</w:t>
            </w:r>
            <w:proofErr w:type="spellEnd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 z napisom GASILCI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563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8D57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2B2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79BE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10 ali več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1EF4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26C78804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E4A18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D3C35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Lopar za usmerjanje prometa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8DA7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15AF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C87F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7585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10 ali več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50CC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6742AFBD" w14:textId="77777777" w:rsidTr="00B838CA">
        <w:trPr>
          <w:trHeight w:val="45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B9B621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8CDE11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Set signalnih luči za zavarovanje kraja dogodka (utripajoče, bliskavice, svetlobne linije, </w:t>
            </w: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povozne</w:t>
            </w:r>
            <w:proofErr w:type="spellEnd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2FEFFF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6B77D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A3CE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F6BEA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 ali več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BF5D5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</w:tr>
      <w:tr w:rsidR="00B838CA" w:rsidRPr="00B838CA" w14:paraId="5AE3624B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CCAD1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D6FA4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Označevalni trakovi v kolutu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DDDE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47B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2EEB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B560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10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71312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296C8286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EBF65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171F6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Komplet (10) stojal za označevalni trak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D645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B7C3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6B24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F980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90E5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4870F871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826A5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F6B38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Električni podaljšek 400V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370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192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DE2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7B5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B343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70BC1E62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7DE7E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F60A4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Električni </w:t>
            </w: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razdelilec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3763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B99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B907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3B13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39B7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69AE1393" w14:textId="77777777" w:rsidTr="00B838CA">
        <w:trPr>
          <w:trHeight w:val="225"/>
        </w:trPr>
        <w:tc>
          <w:tcPr>
            <w:tcW w:w="5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8E02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Opema</w:t>
            </w:r>
            <w:proofErr w:type="spellEnd"/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 xml:space="preserve"> za posredovanje pri prometnih nesrečah električnih vozil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DF08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1CEE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CD4D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B999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E605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762EE342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1CC5D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9DD15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Varnostni vtič v sili za električna vozila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34B8B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CFF7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009C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3E42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3ECB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4F9BB5DC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1625E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7B90B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242424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242424"/>
                <w:sz w:val="16"/>
                <w:szCs w:val="16"/>
                <w:lang w:val="sl-SI" w:eastAsia="sl-SI"/>
              </w:rPr>
              <w:t>Požarna odeja za omejevanje požara EV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2AF72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50B9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BEC4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652E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78D7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61C22FE1" w14:textId="77777777" w:rsidTr="000E2E2D">
        <w:trPr>
          <w:trHeight w:val="6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C8606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E6A7F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Programska oprema (letna licenca) Sistem za hitro in varno reševanje v primeru nesreč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6D90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2EF0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9051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 ali več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E592F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 ali več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06D0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3389E54B" w14:textId="77777777" w:rsidTr="000E2E2D">
        <w:trPr>
          <w:trHeight w:val="9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3B9AB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lastRenderedPageBreak/>
              <w:t xml:space="preserve">Druga oprema (ki ne ustreza </w:t>
            </w:r>
            <w:proofErr w:type="spellStart"/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zgronjim</w:t>
            </w:r>
            <w:proofErr w:type="spellEnd"/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 xml:space="preserve"> kategorijam)</w:t>
            </w:r>
          </w:p>
        </w:tc>
        <w:tc>
          <w:tcPr>
            <w:tcW w:w="4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6BF13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E963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3842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05C8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A046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765F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7652F3A9" w14:textId="77777777" w:rsidTr="00B838CA">
        <w:trPr>
          <w:trHeight w:val="6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E2C5C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8B584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Pivniki 100 kom (cca.: 40 x 40 cm)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8589B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 potrebi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BE902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242424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242424"/>
                <w:sz w:val="16"/>
                <w:szCs w:val="16"/>
                <w:lang w:val="sl-SI" w:eastAsia="sl-SI"/>
              </w:rPr>
              <w:t>po potrebi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6BC21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242424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242424"/>
                <w:sz w:val="16"/>
                <w:szCs w:val="16"/>
                <w:lang w:val="sl-SI" w:eastAsia="sl-SI"/>
              </w:rPr>
              <w:t>po potrebi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C25FD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242424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242424"/>
                <w:sz w:val="16"/>
                <w:szCs w:val="16"/>
                <w:lang w:val="sl-SI" w:eastAsia="sl-SI"/>
              </w:rPr>
              <w:t>po potrebi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393F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242424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7654C31A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A8910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90F98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Raztegljiva teleskopska lestev 3 m EN1147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7F975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9E309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78877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B1FE9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0FF3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5CBEECEF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DB6E1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DA815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Sistem za premikanje vozil do 3500kg (komplet 4 delni) - vozički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61F5F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E4F2A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FB4F4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DE56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AEDC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2E9CD271" w14:textId="77777777" w:rsidTr="00B838CA">
        <w:trPr>
          <w:trHeight w:val="6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483D0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18720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Odeja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991D1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242424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242424"/>
                <w:sz w:val="16"/>
                <w:szCs w:val="16"/>
                <w:lang w:val="sl-SI" w:eastAsia="sl-SI"/>
              </w:rPr>
              <w:t>po potrebi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BEBCD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242424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242424"/>
                <w:sz w:val="16"/>
                <w:szCs w:val="16"/>
                <w:lang w:val="sl-SI" w:eastAsia="sl-SI"/>
              </w:rPr>
              <w:t>po potrebi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1C808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242424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242424"/>
                <w:sz w:val="16"/>
                <w:szCs w:val="16"/>
                <w:lang w:val="sl-SI" w:eastAsia="sl-SI"/>
              </w:rPr>
              <w:t>po potrebi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382FE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242424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242424"/>
                <w:sz w:val="16"/>
                <w:szCs w:val="16"/>
                <w:lang w:val="sl-SI" w:eastAsia="sl-SI"/>
              </w:rPr>
              <w:t>po potrebi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2AEF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242424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3482DE19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1F4B1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51A9E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Zaboj z osnovnim ročnim orodjem DIN 14881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03F3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7857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6D22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8EC9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9A245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7F4F953A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F454B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20A69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Leseni drog - tram s priborom (spone, žičniki)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58E0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7772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23BB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BC89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15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BA6B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74404F4A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CC3AA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B1253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Komplet telovnikov za vodenje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AB2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EF6E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16E4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110D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12F7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35941143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EC79C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CA415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8F7E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DB1E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01F7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2211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CEFF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3E438F8F" w14:textId="77777777" w:rsidTr="00B838CA">
        <w:trPr>
          <w:trHeight w:val="67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6FE4D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Reševalna oprema višina / globina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683F9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C38B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8E67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D644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C82B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EED1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06A79731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72D4D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1C054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pas kombiniran s prsno prižemo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632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CD1F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051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18BF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10 ali več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1A5F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05AC7A45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FDCC2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4F3E5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popkovina - 2 kraka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3D83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693C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07CE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2315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242424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242424"/>
                <w:sz w:val="16"/>
                <w:szCs w:val="16"/>
                <w:lang w:val="sl-SI" w:eastAsia="sl-SI"/>
              </w:rPr>
              <w:t>10 ali več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ADC7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242424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2A130633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B6DC7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F346D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 ročna prižema + nožna zanka + vponka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F7DD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B0F3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480B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D22B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242424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242424"/>
                <w:sz w:val="16"/>
                <w:szCs w:val="16"/>
                <w:lang w:val="sl-SI" w:eastAsia="sl-SI"/>
              </w:rPr>
              <w:t>10 ali več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A559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242424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21B899E1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19537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62BC9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Priprava za prestrezanje padca na vrvi  + vponka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7876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3AC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E46C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2CDF1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242424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242424"/>
                <w:sz w:val="16"/>
                <w:szCs w:val="16"/>
                <w:lang w:val="sl-SI" w:eastAsia="sl-SI"/>
              </w:rPr>
              <w:t>10 ali več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4DB3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242424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413CC564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41C03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37FAC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Vrvna zavora za delo na višini (Npr. </w:t>
            </w: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Petzl</w:t>
            </w:r>
            <w:proofErr w:type="spellEnd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 ID ali RIG ali  STOP) + vponka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C87E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6FE7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BA80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8237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10 ali več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36EC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483A398B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D5602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96BE9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Nastavljiva vrv za </w:t>
            </w: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pozicioniranje</w:t>
            </w:r>
            <w:proofErr w:type="spellEnd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 (npr. </w:t>
            </w: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Grillon</w:t>
            </w:r>
            <w:proofErr w:type="spellEnd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) + vponka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93AC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1903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2E4D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323D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242424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242424"/>
                <w:sz w:val="16"/>
                <w:szCs w:val="16"/>
                <w:lang w:val="sl-SI" w:eastAsia="sl-SI"/>
              </w:rPr>
              <w:t>10 ali več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2812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242424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4055DBE3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E5ED6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933AD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4 vponke ovalne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381B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4FDB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5B8E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05A5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242424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242424"/>
                <w:sz w:val="16"/>
                <w:szCs w:val="16"/>
                <w:lang w:val="sl-SI" w:eastAsia="sl-SI"/>
              </w:rPr>
              <w:t>10 ali več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411D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242424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67F51809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171F3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D52FD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1 vponka hruškasta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9A57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BAB3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1640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A26A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242424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242424"/>
                <w:sz w:val="16"/>
                <w:szCs w:val="16"/>
                <w:lang w:val="sl-SI" w:eastAsia="sl-SI"/>
              </w:rPr>
              <w:t>10 ali več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9E71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242424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7FAA435D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7F9F2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C893E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neškona</w:t>
            </w:r>
            <w:proofErr w:type="spellEnd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 zanka  60 cm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B835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BB4B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179F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ED79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242424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242424"/>
                <w:sz w:val="16"/>
                <w:szCs w:val="16"/>
                <w:lang w:val="sl-SI" w:eastAsia="sl-SI"/>
              </w:rPr>
              <w:t>10 ali več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3C70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242424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73DBF449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74D35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9BEFF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neskončna zanka 120 cm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272E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1B2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825B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B912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242424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242424"/>
                <w:sz w:val="16"/>
                <w:szCs w:val="16"/>
                <w:lang w:val="sl-SI" w:eastAsia="sl-SI"/>
              </w:rPr>
              <w:t>10 ali več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C379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242424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475C7681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793F9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4903F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pomožna vrvica 5m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A417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9F315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0F40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BA95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242424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242424"/>
                <w:sz w:val="16"/>
                <w:szCs w:val="16"/>
                <w:lang w:val="sl-SI" w:eastAsia="sl-SI"/>
              </w:rPr>
              <w:t>10 ali več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9FAD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242424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38006012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B17B8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9B40E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Sistem za spuščanje in dviganje bremena ( npr. Maestro, </w:t>
            </w: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Clutch</w:t>
            </w:r>
            <w:proofErr w:type="spellEnd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 itd. 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3820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28ED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C4F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32C4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466C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3DCEF65A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26D48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7155C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Brezzoba prižema </w:t>
            </w: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Rescuecender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38B9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EF6E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256D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B7F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51D4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533F612D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DA759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9D434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Škripec s prižemo (npr. </w:t>
            </w: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protraxion</w:t>
            </w:r>
            <w:proofErr w:type="spellEnd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A4B0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A696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C09B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B44E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DE7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0D5B9CD1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FEA2B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73FE5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Vrtljivi vmesni element ( npr. </w:t>
            </w: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Petzl</w:t>
            </w:r>
            <w:proofErr w:type="spellEnd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 </w:t>
            </w: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Svivel</w:t>
            </w:r>
            <w:proofErr w:type="spellEnd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30F3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9E5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3A35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CC03F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052F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68FEE650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BAF02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5923B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škripec enojni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A53E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241F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A8FA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785A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10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065C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122024C1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684AD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C8CC1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škripec dvojni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B2E3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8216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54BD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D33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10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D44B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5DF9865C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EBBFA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E6B0A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prsna prižema ali ročna prižema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5D56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8C14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49AF5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6B9E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523C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73021565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46AF6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83CA7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škripec tandem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B1FA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79F76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2AF6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08F2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DCD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4C5B607E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BB61C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611BD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zanka 60cm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30AA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BBA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E3F6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3C9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24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86019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39584EC1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1B190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5E1D1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zanka 120cm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D61B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B915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03FE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E4F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24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B7D6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09E4DCA1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21CEE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C8FA2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zanka 150 cm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0407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7A00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3CC5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4B8D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24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2EF9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48DFF821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0BB9F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A7FE7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 pomožna vrvica 5 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9A327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C7AA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C9CF2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E81A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10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EE69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43810D8F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ED67D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764B5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reševalna trikotna ruta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51CB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8AA7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DB19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0AEC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EC75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3728070E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2049C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7B076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65E6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09E4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216E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5C3D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83D9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2671A6B2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37B28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8638E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222222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222222"/>
                <w:sz w:val="16"/>
                <w:szCs w:val="16"/>
                <w:lang w:val="sl-SI" w:eastAsia="sl-SI"/>
              </w:rPr>
              <w:t xml:space="preserve">vrv statik 50-80 m fi 10,5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170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41B9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5789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E9E0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1EAD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09CB5232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4B7F4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1FBCF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222222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222222"/>
                <w:sz w:val="16"/>
                <w:szCs w:val="16"/>
                <w:lang w:val="sl-SI" w:eastAsia="sl-SI"/>
              </w:rPr>
              <w:t>vrv statik 100 m fi 10,5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0AE3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ACBD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955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C2947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12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755E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12C33401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D00BC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20B74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222222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222222"/>
                <w:sz w:val="16"/>
                <w:szCs w:val="16"/>
                <w:lang w:val="sl-SI" w:eastAsia="sl-SI"/>
              </w:rPr>
              <w:t>vrv dinamik 50m fi 10,5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5535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93AB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D08E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8B5D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35F7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34C76CB7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EB3CC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4841B" w14:textId="77777777" w:rsidR="00B838CA" w:rsidRPr="00B838CA" w:rsidRDefault="00B838CA" w:rsidP="00B838CA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sz w:val="16"/>
                <w:szCs w:val="16"/>
                <w:lang w:val="sl-SI" w:eastAsia="sl-SI"/>
              </w:rPr>
              <w:t>usposobljenost za letalca reševalca (modul C)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CE855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9EDB5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0F0A6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CFD79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44FDC0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</w:tr>
      <w:tr w:rsidR="00B838CA" w:rsidRPr="00B838CA" w14:paraId="59482698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28AA3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D671B" w14:textId="77777777" w:rsidR="00B838CA" w:rsidRPr="00B838CA" w:rsidRDefault="00B838CA" w:rsidP="00B838CA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sz w:val="16"/>
                <w:szCs w:val="16"/>
                <w:lang w:val="sl-SI" w:eastAsia="sl-SI"/>
              </w:rPr>
              <w:t>zaščita za rob kovinska ali plastična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531F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9DB5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139A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D58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B366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  <w:tr w:rsidR="00B838CA" w:rsidRPr="00B838CA" w14:paraId="136BD658" w14:textId="77777777" w:rsidTr="00B838CA">
        <w:trPr>
          <w:trHeight w:val="22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D8D8E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4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C4F7B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zaščita za vrv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2C27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A16C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6A20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28D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10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8F93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</w:p>
        </w:tc>
      </w:tr>
    </w:tbl>
    <w:p w14:paraId="02165897" w14:textId="77777777" w:rsidR="00B838CA" w:rsidRDefault="00B838CA" w:rsidP="00B838CA">
      <w:pPr>
        <w:rPr>
          <w:rFonts w:cs="Arial"/>
          <w:szCs w:val="20"/>
        </w:rPr>
      </w:pPr>
    </w:p>
    <w:p w14:paraId="7255D07D" w14:textId="612C4937" w:rsidR="00B838CA" w:rsidRDefault="00B838CA" w:rsidP="00B838CA">
      <w:pPr>
        <w:rPr>
          <w:rFonts w:cs="Arial"/>
          <w:szCs w:val="20"/>
        </w:rPr>
      </w:pPr>
    </w:p>
    <w:p w14:paraId="6B8413E6" w14:textId="77777777" w:rsidR="000E2E2D" w:rsidRDefault="000E2E2D">
      <w:pPr>
        <w:spacing w:after="160" w:line="259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7B019BEB" w14:textId="71C69D0E" w:rsidR="00B838CA" w:rsidRPr="00B838CA" w:rsidRDefault="00B838CA" w:rsidP="00B838CA">
      <w:pPr>
        <w:rPr>
          <w:rFonts w:cs="Arial"/>
          <w:b/>
          <w:szCs w:val="20"/>
        </w:rPr>
      </w:pPr>
      <w:proofErr w:type="spellStart"/>
      <w:r w:rsidRPr="00B838CA">
        <w:rPr>
          <w:rFonts w:cs="Arial"/>
          <w:b/>
          <w:szCs w:val="20"/>
        </w:rPr>
        <w:lastRenderedPageBreak/>
        <w:t>Priporočena</w:t>
      </w:r>
      <w:proofErr w:type="spellEnd"/>
      <w:r w:rsidRPr="00B838CA">
        <w:rPr>
          <w:rFonts w:cs="Arial"/>
          <w:b/>
          <w:szCs w:val="20"/>
        </w:rPr>
        <w:t xml:space="preserve"> </w:t>
      </w:r>
      <w:proofErr w:type="spellStart"/>
      <w:r w:rsidRPr="00B838CA">
        <w:rPr>
          <w:rFonts w:cs="Arial"/>
          <w:b/>
          <w:szCs w:val="20"/>
        </w:rPr>
        <w:t>oprema</w:t>
      </w:r>
      <w:proofErr w:type="spellEnd"/>
      <w:r w:rsidRPr="00B838CA">
        <w:rPr>
          <w:rFonts w:cs="Arial"/>
          <w:b/>
          <w:szCs w:val="20"/>
        </w:rPr>
        <w:t xml:space="preserve"> za </w:t>
      </w:r>
      <w:proofErr w:type="spellStart"/>
      <w:r w:rsidRPr="00B838CA">
        <w:rPr>
          <w:rFonts w:cs="Arial"/>
          <w:b/>
          <w:szCs w:val="20"/>
        </w:rPr>
        <w:t>pooblastilo</w:t>
      </w:r>
      <w:proofErr w:type="spellEnd"/>
      <w:r w:rsidRPr="00B838CA">
        <w:rPr>
          <w:rFonts w:cs="Arial"/>
          <w:b/>
          <w:szCs w:val="20"/>
        </w:rPr>
        <w:t xml:space="preserve"> </w:t>
      </w:r>
      <w:proofErr w:type="spellStart"/>
      <w:r w:rsidRPr="00B838CA">
        <w:rPr>
          <w:rFonts w:cs="Arial"/>
          <w:b/>
          <w:szCs w:val="20"/>
        </w:rPr>
        <w:t>nevarne</w:t>
      </w:r>
      <w:proofErr w:type="spellEnd"/>
      <w:r w:rsidRPr="00B838CA">
        <w:rPr>
          <w:rFonts w:cs="Arial"/>
          <w:b/>
          <w:szCs w:val="20"/>
        </w:rPr>
        <w:t xml:space="preserve"> </w:t>
      </w:r>
      <w:proofErr w:type="spellStart"/>
      <w:r w:rsidRPr="00B838CA">
        <w:rPr>
          <w:rFonts w:cs="Arial"/>
          <w:b/>
          <w:szCs w:val="20"/>
        </w:rPr>
        <w:t>snovi</w:t>
      </w:r>
      <w:proofErr w:type="spellEnd"/>
    </w:p>
    <w:p w14:paraId="51258C7E" w14:textId="288B967E" w:rsidR="00B838CA" w:rsidRDefault="00B838CA" w:rsidP="00B838CA">
      <w:pPr>
        <w:rPr>
          <w:rFonts w:cs="Arial"/>
          <w:szCs w:val="20"/>
        </w:rPr>
      </w:pPr>
    </w:p>
    <w:tbl>
      <w:tblPr>
        <w:tblW w:w="9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6"/>
        <w:gridCol w:w="1201"/>
        <w:gridCol w:w="3083"/>
        <w:gridCol w:w="844"/>
        <w:gridCol w:w="812"/>
        <w:gridCol w:w="812"/>
        <w:gridCol w:w="812"/>
      </w:tblGrid>
      <w:tr w:rsidR="00B838CA" w:rsidRPr="00B838CA" w14:paraId="22D0A016" w14:textId="77777777" w:rsidTr="00B838CA">
        <w:trPr>
          <w:trHeight w:val="22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2A74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Sklop Naziv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25CF0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Podsklop Naziv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430E3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Naziv</w:t>
            </w:r>
          </w:p>
        </w:tc>
        <w:tc>
          <w:tcPr>
            <w:tcW w:w="3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845C2A" w14:textId="77777777" w:rsidR="00B838CA" w:rsidRPr="00B838CA" w:rsidRDefault="00B838CA" w:rsidP="00B838C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Kolicina</w:t>
            </w:r>
            <w:proofErr w:type="spellEnd"/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 xml:space="preserve"> TIP</w:t>
            </w:r>
          </w:p>
        </w:tc>
      </w:tr>
      <w:tr w:rsidR="00B838CA" w:rsidRPr="00B838CA" w14:paraId="4EE7A4B6" w14:textId="77777777" w:rsidTr="00B838CA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23E4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FA8A4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541A4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414E9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2EA70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8A293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1E414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</w:tr>
      <w:tr w:rsidR="00B838CA" w:rsidRPr="00B838CA" w14:paraId="528BE10C" w14:textId="77777777" w:rsidTr="00B838CA">
        <w:trPr>
          <w:trHeight w:val="45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6C4F7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Zaščitna oprema</w:t>
            </w: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br/>
              <w:t xml:space="preserve"> in obleke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F1252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E9E6B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0456B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3C57A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BCE95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10E3B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</w:tr>
      <w:tr w:rsidR="00B838CA" w:rsidRPr="00B838CA" w14:paraId="4643D1C6" w14:textId="77777777" w:rsidTr="00B838CA">
        <w:trPr>
          <w:trHeight w:val="90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6D9D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AFB3A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 xml:space="preserve">Zaščitne obleke </w:t>
            </w: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br/>
              <w:t>za nevarne snovi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495B9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08FC8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8C09F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29338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67DC4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</w:tr>
      <w:tr w:rsidR="00B838CA" w:rsidRPr="00B838CA" w14:paraId="03E373DF" w14:textId="77777777" w:rsidTr="00B838CA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6AD4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60EF2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84224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Zaščitna stopnja 2.a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E2C07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BF74A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A975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CCCD0F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20</w:t>
            </w:r>
          </w:p>
        </w:tc>
      </w:tr>
      <w:tr w:rsidR="00B838CA" w:rsidRPr="00B838CA" w14:paraId="1200A2EB" w14:textId="77777777" w:rsidTr="00B838CA">
        <w:trPr>
          <w:trHeight w:val="45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E710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D1B5E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FB4BA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Zaščitna stopnja 2.b (Kategorija: III. Tip 3,4,5+6)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4F34D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69F7E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1B2C3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3C4C5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</w:t>
            </w:r>
          </w:p>
        </w:tc>
      </w:tr>
      <w:tr w:rsidR="00B838CA" w:rsidRPr="00B838CA" w14:paraId="470D08FB" w14:textId="77777777" w:rsidTr="00B838CA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D3AF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3B0E7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6369B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Zaščitna stopnja 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9A3FC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4E5EC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54D5F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63006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9</w:t>
            </w:r>
          </w:p>
        </w:tc>
      </w:tr>
      <w:tr w:rsidR="00B838CA" w:rsidRPr="00B838CA" w14:paraId="63CDECCA" w14:textId="77777777" w:rsidTr="00B838CA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64DE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070C3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2DA0F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Zaščitna stopnja 4 (rokavice EN 511)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4368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CEB60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EB856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29BC0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9</w:t>
            </w:r>
          </w:p>
        </w:tc>
      </w:tr>
      <w:tr w:rsidR="00B838CA" w:rsidRPr="00B838CA" w14:paraId="2F0CF139" w14:textId="77777777" w:rsidTr="00B838CA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EBA1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96F0E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657C3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Bombažne rokavice (par)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187FE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ADEF0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7517C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DFA03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20</w:t>
            </w:r>
          </w:p>
        </w:tc>
      </w:tr>
      <w:tr w:rsidR="00B838CA" w:rsidRPr="00B838CA" w14:paraId="2A0B060A" w14:textId="77777777" w:rsidTr="00B838CA">
        <w:trPr>
          <w:trHeight w:val="45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F106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13A6F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Izolirni dihalni aparat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BAA90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B2211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6B226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D630D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DBE52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</w:tr>
      <w:tr w:rsidR="00B838CA" w:rsidRPr="00B838CA" w14:paraId="0439ABEA" w14:textId="77777777" w:rsidTr="00B838CA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7499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CB639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77BBB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enojna jeklenka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2724C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7C4BF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3A60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5682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</w:tr>
      <w:tr w:rsidR="00B838CA" w:rsidRPr="00B838CA" w14:paraId="1F820530" w14:textId="77777777" w:rsidTr="00B838CA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DA45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64DA1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CD4AF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dvojna jeklenka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80414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1708C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7794E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5AC5C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</w:t>
            </w:r>
          </w:p>
        </w:tc>
      </w:tr>
      <w:tr w:rsidR="00B838CA" w:rsidRPr="00B838CA" w14:paraId="664673C9" w14:textId="77777777" w:rsidTr="00B838CA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CC04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89D87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0295A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Maska za izolirni dihalni aparat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F04FE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F2697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8500A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359BC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12</w:t>
            </w:r>
          </w:p>
        </w:tc>
      </w:tr>
      <w:tr w:rsidR="00B838CA" w:rsidRPr="00B838CA" w14:paraId="5F5EC84A" w14:textId="77777777" w:rsidTr="00B838CA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D4D7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60861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C6DFE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Reševalna maska ali kapuca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493BF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4E480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EBB5F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7002F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</w:t>
            </w:r>
          </w:p>
        </w:tc>
      </w:tr>
      <w:tr w:rsidR="00B838CA" w:rsidRPr="00B838CA" w14:paraId="0A9944D2" w14:textId="77777777" w:rsidTr="00B838CA">
        <w:trPr>
          <w:trHeight w:val="45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A815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B085F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CD6B8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Celoobrazna</w:t>
            </w:r>
            <w:proofErr w:type="spellEnd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 maska s filtrom (A2 B2 E2 K2 </w:t>
            </w: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Hg</w:t>
            </w:r>
            <w:proofErr w:type="spellEnd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/S tP3)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5F8C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5E360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0C81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921F9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24</w:t>
            </w:r>
          </w:p>
        </w:tc>
      </w:tr>
      <w:tr w:rsidR="00B838CA" w:rsidRPr="00B838CA" w14:paraId="2DEA4791" w14:textId="77777777" w:rsidTr="00B838CA">
        <w:trPr>
          <w:trHeight w:val="45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ED54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A7C78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5CFFA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Dodatni filter za masko za radioaktivnost (Reaktor B/St) B2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86F2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C1F8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15B87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0FE5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12</w:t>
            </w:r>
          </w:p>
        </w:tc>
      </w:tr>
      <w:tr w:rsidR="00B838CA" w:rsidRPr="00B838CA" w14:paraId="59C9DFD8" w14:textId="77777777" w:rsidTr="00B838CA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581A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8896E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D0C56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Respirator - maska FFP3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F351B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 potrebi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51BEF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 potrebi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D7279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 potrebi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D4CD8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 potrebi</w:t>
            </w:r>
          </w:p>
        </w:tc>
      </w:tr>
      <w:tr w:rsidR="00B838CA" w:rsidRPr="00B838CA" w14:paraId="3CC17F2D" w14:textId="77777777" w:rsidTr="00B838CA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5875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74511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1585E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Zaščitna očala za kemikalije ali zaščitni vizir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7FB05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5C5CF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26B9E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768EF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24</w:t>
            </w:r>
          </w:p>
        </w:tc>
      </w:tr>
      <w:tr w:rsidR="00B838CA" w:rsidRPr="00B838CA" w14:paraId="226DAEF8" w14:textId="77777777" w:rsidTr="00B838CA">
        <w:trPr>
          <w:trHeight w:val="45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BFD5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42A18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F9AC8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Zaščitne rokavice za kemikalije in biološke agense, antistatične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1D01B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999C4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CB4B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DB962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12</w:t>
            </w:r>
          </w:p>
        </w:tc>
      </w:tr>
      <w:tr w:rsidR="00B838CA" w:rsidRPr="00B838CA" w14:paraId="0F4BA5B2" w14:textId="77777777" w:rsidTr="00B838CA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316D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B162D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E89FA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Rokavice zaščitne (</w:t>
            </w: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latex</w:t>
            </w:r>
            <w:proofErr w:type="spellEnd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, </w:t>
            </w: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nitril</w:t>
            </w:r>
            <w:proofErr w:type="spellEnd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) (100 komadov)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F63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47C62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4997D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1ABE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15</w:t>
            </w:r>
          </w:p>
        </w:tc>
      </w:tr>
      <w:tr w:rsidR="00B838CA" w:rsidRPr="00B838CA" w14:paraId="17AE7F64" w14:textId="77777777" w:rsidTr="00B838CA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59C1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034E1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96792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Zaščitne rokavice za naftne derivate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6F8A0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CC885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459193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E8699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12</w:t>
            </w:r>
          </w:p>
        </w:tc>
      </w:tr>
      <w:tr w:rsidR="00B838CA" w:rsidRPr="00B838CA" w14:paraId="14A52076" w14:textId="77777777" w:rsidTr="00B838CA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D0B5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87E21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B91AE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Zaščitni čevlji odporni na kemikalije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083F3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2BC8C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81456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0FA0A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24</w:t>
            </w:r>
          </w:p>
        </w:tc>
      </w:tr>
      <w:tr w:rsidR="00B838CA" w:rsidRPr="00B838CA" w14:paraId="13F5F67C" w14:textId="77777777" w:rsidTr="00B838CA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05A4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435F2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68F28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Tlačna posoda - rezervna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EED05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A84A5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FAA40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319EB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16</w:t>
            </w:r>
          </w:p>
        </w:tc>
      </w:tr>
      <w:tr w:rsidR="00B838CA" w:rsidRPr="00B838CA" w14:paraId="5FB48F2B" w14:textId="77777777" w:rsidTr="00B838CA">
        <w:trPr>
          <w:trHeight w:val="90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DA9AB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 xml:space="preserve">Sredstva razsvetljave, </w:t>
            </w: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br/>
              <w:t>signalizacije in zvez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2EEEB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4997E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154BB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8C8199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48121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AB1D1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</w:tr>
      <w:tr w:rsidR="00B838CA" w:rsidRPr="00B838CA" w14:paraId="2DD78E54" w14:textId="77777777" w:rsidTr="00B838CA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425C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F7FD0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737D7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Svetilka ročna - EX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5EE85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C6617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57145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75A14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24</w:t>
            </w:r>
          </w:p>
        </w:tc>
      </w:tr>
      <w:tr w:rsidR="00B838CA" w:rsidRPr="00B838CA" w14:paraId="58F5A1B6" w14:textId="77777777" w:rsidTr="00B838CA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F6EB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C7D5F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283D9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Ročna radijska postaja Ex. z mikrofonom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8E99B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6CDFB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8D486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DF75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12</w:t>
            </w:r>
          </w:p>
        </w:tc>
      </w:tr>
      <w:tr w:rsidR="00B838CA" w:rsidRPr="00B838CA" w14:paraId="5A76D60B" w14:textId="77777777" w:rsidTr="00B838CA">
        <w:trPr>
          <w:trHeight w:val="67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A14D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DED2D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0A7E5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Osnovni komplet za označevanje (trak 500m, stojala za trak, luč (svet. palčke - 3 barve), </w:t>
            </w: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triopan</w:t>
            </w:r>
            <w:proofErr w:type="spellEnd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, stožec - 6)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5E025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4D11F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775865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6F52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</w:t>
            </w:r>
          </w:p>
        </w:tc>
      </w:tr>
      <w:tr w:rsidR="00B838CA" w:rsidRPr="00B838CA" w14:paraId="25EADEE3" w14:textId="77777777" w:rsidTr="00B838CA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42C8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4C3E2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B64AE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Trak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824E29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D6AC4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F59BF3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C7C56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</w:tr>
      <w:tr w:rsidR="00B838CA" w:rsidRPr="00B838CA" w14:paraId="0BDBCA35" w14:textId="77777777" w:rsidTr="00B838CA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76AB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64D8C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9BC03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Stojalo za trak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EBC39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7975F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6E7FC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E8B89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</w:tr>
      <w:tr w:rsidR="00B838CA" w:rsidRPr="00B838CA" w14:paraId="456C84DB" w14:textId="77777777" w:rsidTr="00B838CA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1904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1718D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E0E2A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Svetilne palčke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264FC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8D79C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4611F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EE037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</w:tr>
      <w:tr w:rsidR="00B838CA" w:rsidRPr="00B838CA" w14:paraId="09E7C33A" w14:textId="77777777" w:rsidTr="00B838CA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AE75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EA3BB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C260F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Triopan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CE139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8FE0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646D5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82FA0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</w:t>
            </w:r>
          </w:p>
        </w:tc>
      </w:tr>
      <w:tr w:rsidR="00B838CA" w:rsidRPr="00B838CA" w14:paraId="496395D3" w14:textId="77777777" w:rsidTr="00B838CA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4118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2F1F5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945B5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Stožec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3F46A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4612D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0B214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CB0B2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24</w:t>
            </w:r>
          </w:p>
        </w:tc>
      </w:tr>
      <w:tr w:rsidR="00B838CA" w:rsidRPr="00B838CA" w14:paraId="249E0467" w14:textId="77777777" w:rsidTr="00B838CA">
        <w:trPr>
          <w:trHeight w:val="45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8E8E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49B53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7B2C5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Dodatni komplet za označevanje (table za označevanje </w:t>
            </w: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nevarnosti+reflektorji+stojalo</w:t>
            </w:r>
            <w:proofErr w:type="spellEnd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1ED76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F7CB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F855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A474D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</w:tr>
      <w:tr w:rsidR="00B838CA" w:rsidRPr="00B838CA" w14:paraId="05F4838A" w14:textId="77777777" w:rsidTr="00B838CA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BC6E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8C013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D52E6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Tabla za označevanje nevarnosti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20BA9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61E85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DC323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B3E210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</w:tr>
      <w:tr w:rsidR="00B838CA" w:rsidRPr="00B838CA" w14:paraId="73AA9B2C" w14:textId="77777777" w:rsidTr="00B838CA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0533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F349E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268FE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Reflektor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298B5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79600C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695C9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D094D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</w:t>
            </w:r>
          </w:p>
        </w:tc>
      </w:tr>
      <w:tr w:rsidR="00B838CA" w:rsidRPr="00B838CA" w14:paraId="0811F359" w14:textId="77777777" w:rsidTr="00B838CA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DCC5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56016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402D5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Stojalo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D933A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5D6A3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7F865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0F19D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</w:t>
            </w:r>
          </w:p>
        </w:tc>
      </w:tr>
      <w:tr w:rsidR="00B838CA" w:rsidRPr="00B838CA" w14:paraId="2C060298" w14:textId="77777777" w:rsidTr="000E2E2D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529B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Delovne naprave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AE3C5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0BFC8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A0C82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EC18D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41A03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6AC1F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</w:tr>
      <w:tr w:rsidR="00B838CA" w:rsidRPr="00B838CA" w14:paraId="56AEF03A" w14:textId="77777777" w:rsidTr="000E2E2D">
        <w:trPr>
          <w:trHeight w:val="67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592E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lastRenderedPageBreak/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0435B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4C775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Črpalka za prečrpavanje nevarnih snovi (Cevna črpalka - </w:t>
            </w: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Eex</w:t>
            </w:r>
            <w:proofErr w:type="spellEnd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 e II, T3) z ustreznimi armaturami in cevmi "</w:t>
            </w: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Elro</w:t>
            </w:r>
            <w:proofErr w:type="spellEnd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"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4C5B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1109B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70D83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E1029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 ali več</w:t>
            </w:r>
          </w:p>
        </w:tc>
      </w:tr>
      <w:tr w:rsidR="00B838CA" w:rsidRPr="00B838CA" w14:paraId="249B7FA9" w14:textId="77777777" w:rsidTr="00B838CA">
        <w:trPr>
          <w:trHeight w:val="67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BA2A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C8F9B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E2FE9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Večnamenska črpalka za prečrpavanje naftnih in drugih neagresivnih snovi (Cona 1) z ustreznimi armaturami in cevmi "Mast"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0C833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D1C1A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BE78A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E67A8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 ali več</w:t>
            </w:r>
          </w:p>
        </w:tc>
      </w:tr>
      <w:tr w:rsidR="00B838CA" w:rsidRPr="00B838CA" w14:paraId="1209E736" w14:textId="77777777" w:rsidTr="00B838CA">
        <w:trPr>
          <w:trHeight w:val="45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31F6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293B7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9BC4F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Črpalka za prečrpavanje kislin in kavstičnih snovi (lugov) z ustreznimi armaturami in cevmi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9DA9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3E663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A56C2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F0E70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 ali več</w:t>
            </w:r>
          </w:p>
        </w:tc>
      </w:tr>
      <w:tr w:rsidR="00B838CA" w:rsidRPr="00B838CA" w14:paraId="59FB4F38" w14:textId="77777777" w:rsidTr="00B838CA">
        <w:trPr>
          <w:trHeight w:val="67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B44C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C8B7E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05058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Črpalka za prečrpavanje naftnih derivatov in </w:t>
            </w: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nev</w:t>
            </w:r>
            <w:proofErr w:type="spellEnd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. snovi iz sodov z cevjo, </w:t>
            </w: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Eex</w:t>
            </w:r>
            <w:proofErr w:type="spellEnd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 de II C T 6 T5 z ustreznimi armaturami "</w:t>
            </w: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Lutz</w:t>
            </w:r>
            <w:proofErr w:type="spellEnd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"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70533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BF6F70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2E37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D4CE2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</w:tr>
      <w:tr w:rsidR="00B838CA" w:rsidRPr="00B838CA" w14:paraId="72DA59BA" w14:textId="77777777" w:rsidTr="00B838CA">
        <w:trPr>
          <w:trHeight w:val="67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FE5F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D52FC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56A89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Večnamenska potopna črpalka za nevarne snovi v EX izvedbi z ustreznimi armaturami in cevmi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4CD35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13004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BC10E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9E105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838CA" w:rsidRPr="00B838CA" w14:paraId="4022E239" w14:textId="77777777" w:rsidTr="00B838CA">
        <w:trPr>
          <w:trHeight w:val="67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1767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945F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7E510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Membranska črpalka - ročno upravljanje ali membranska črpalka na stisnjen zrak z ustreznimi armaturami in cevmi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B8DE0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E95FB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C7C39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67FD5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</w:tr>
      <w:tr w:rsidR="00B838CA" w:rsidRPr="00B838CA" w14:paraId="1E5E3FD2" w14:textId="77777777" w:rsidTr="00B838CA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885D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52197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67479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Oljni sesalec z dodatno opremo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F1EE5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12855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5295C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0782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</w:tr>
      <w:tr w:rsidR="00B838CA" w:rsidRPr="00B838CA" w14:paraId="70AEDEC5" w14:textId="77777777" w:rsidTr="00B838CA">
        <w:trPr>
          <w:trHeight w:val="67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311FD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Oprema za prepoznavo</w:t>
            </w: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br/>
              <w:t xml:space="preserve"> in detekcijo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5ECD0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ADE35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B9C66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BECB7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50565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CB028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</w:tr>
      <w:tr w:rsidR="00B838CA" w:rsidRPr="00B838CA" w14:paraId="43C989FF" w14:textId="77777777" w:rsidTr="00B838CA">
        <w:trPr>
          <w:trHeight w:val="45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2FA9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26F96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FBDCF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Prenosna oprema za detekcijo plinov – </w:t>
            </w: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eksploziometer</w:t>
            </w:r>
            <w:proofErr w:type="spellEnd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 s </w:t>
            </w: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pripradajočo</w:t>
            </w:r>
            <w:proofErr w:type="spellEnd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 opremo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C192D4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AA6AE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94EFB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7D0FE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</w:t>
            </w:r>
          </w:p>
        </w:tc>
      </w:tr>
      <w:tr w:rsidR="00B838CA" w:rsidRPr="00B838CA" w14:paraId="32CC55CE" w14:textId="77777777" w:rsidTr="00B838CA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E0CB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F8777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CB127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PH indikator (100 lističev) ali PH meter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5059B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4B604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7A5D2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1587B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</w:t>
            </w:r>
          </w:p>
        </w:tc>
      </w:tr>
      <w:tr w:rsidR="00B838CA" w:rsidRPr="00B838CA" w14:paraId="31A50435" w14:textId="77777777" w:rsidTr="00B838CA">
        <w:trPr>
          <w:trHeight w:val="45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81B2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07CE8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491B1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Tester na biološke agense (antraks, črne koze, itd.)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62319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D29DC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BA41B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368B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10</w:t>
            </w:r>
          </w:p>
        </w:tc>
      </w:tr>
      <w:tr w:rsidR="00B838CA" w:rsidRPr="00B838CA" w14:paraId="7A72C749" w14:textId="77777777" w:rsidTr="00B838CA">
        <w:trPr>
          <w:trHeight w:val="45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22EC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B7E04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E47D4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Cevčice ali elektronski lističi za detekcijo plinov (komplet - potrebno natančno določiti)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66AD4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D268C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CB96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17784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 ali več</w:t>
            </w:r>
          </w:p>
        </w:tc>
      </w:tr>
      <w:tr w:rsidR="00B838CA" w:rsidRPr="00B838CA" w14:paraId="5C85980B" w14:textId="77777777" w:rsidTr="00B838CA">
        <w:trPr>
          <w:trHeight w:val="45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3A0A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34CE6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A0764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Naprava za uporabo cevčic ali elektronskih lističev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A807D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00A3C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57CEE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F6AE32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 ali več</w:t>
            </w:r>
          </w:p>
        </w:tc>
      </w:tr>
      <w:tr w:rsidR="00B838CA" w:rsidRPr="00B838CA" w14:paraId="0BD333F7" w14:textId="77777777" w:rsidTr="00B838CA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BCB5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23602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EC4CA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Merilec hitrosti vetra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05FF6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E2D65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04B0B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BA630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 ali več</w:t>
            </w:r>
          </w:p>
        </w:tc>
      </w:tr>
      <w:tr w:rsidR="00B838CA" w:rsidRPr="00B838CA" w14:paraId="6F41CAC1" w14:textId="77777777" w:rsidTr="00B838CA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4ADF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E1312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E6D03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Daljnogled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8CCE7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99853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5A343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50587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</w:tr>
      <w:tr w:rsidR="00B838CA" w:rsidRPr="00B838CA" w14:paraId="56A82BBF" w14:textId="77777777" w:rsidTr="00B838CA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4F97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628E6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BDF9C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Termo kamera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6E5EA0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1231B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C636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E40C9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</w:tr>
      <w:tr w:rsidR="00B838CA" w:rsidRPr="00B838CA" w14:paraId="1ECB102A" w14:textId="77777777" w:rsidTr="00B838CA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183B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53ABD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B6469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Laserski merilec razdalje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804BC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A6C0D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FFAB4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185E9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</w:tr>
      <w:tr w:rsidR="00B838CA" w:rsidRPr="00B838CA" w14:paraId="7108B193" w14:textId="77777777" w:rsidTr="00B838CA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F0E6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198FF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748C7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Brezkontaktni IR merilec temperature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FC17A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E2E39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036CC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2EDC6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</w:tr>
      <w:tr w:rsidR="00B838CA" w:rsidRPr="00B838CA" w14:paraId="003364D3" w14:textId="77777777" w:rsidTr="00B838CA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3CC6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5792E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6C04A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Osebni dozimeter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BA3EA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 potrebi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BF0FF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 potrebi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927D3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 potrebi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89B00B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 potrebi</w:t>
            </w:r>
          </w:p>
        </w:tc>
      </w:tr>
      <w:tr w:rsidR="00B838CA" w:rsidRPr="00B838CA" w14:paraId="0F80E3C5" w14:textId="77777777" w:rsidTr="00B838CA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A96D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38BF9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D9B5C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Osebni elektronski dozimeter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DF256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6A5E2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6A45E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 ali več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C9F1C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</w:tr>
      <w:tr w:rsidR="00B838CA" w:rsidRPr="00B838CA" w14:paraId="14E7FAAE" w14:textId="77777777" w:rsidTr="00B838CA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B3F0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9E0F1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766D4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Radiološki detektor (gama, beta, nevtroni)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08E6E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513BD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30436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 ali več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5818F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 ali več</w:t>
            </w:r>
          </w:p>
        </w:tc>
      </w:tr>
      <w:tr w:rsidR="00B838CA" w:rsidRPr="00B838CA" w14:paraId="212C5F9B" w14:textId="77777777" w:rsidTr="00B838CA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B3BD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41AEC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9B198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Palica za prijemanje nevarnih snovi - prijemalka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ED062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D3A56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3BD1A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8A4957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 ali več</w:t>
            </w:r>
          </w:p>
        </w:tc>
      </w:tr>
      <w:tr w:rsidR="00B838CA" w:rsidRPr="00B838CA" w14:paraId="0FB73A80" w14:textId="77777777" w:rsidTr="00B838CA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7E59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7E948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D5DE7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Kemični, biološki detektor - </w:t>
            </w: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Chempro</w:t>
            </w:r>
            <w:proofErr w:type="spellEnd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 100i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82C60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B4753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C1D16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3497FB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</w:tr>
      <w:tr w:rsidR="00B838CA" w:rsidRPr="00B838CA" w14:paraId="4C90D3F6" w14:textId="77777777" w:rsidTr="00B838CA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EA77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Kabli za električno oskrbo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E7FEB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E260D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69CBB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7B43D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A36C4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3D64C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838CA" w:rsidRPr="00B838CA" w14:paraId="31850683" w14:textId="77777777" w:rsidTr="00B838CA">
        <w:trPr>
          <w:trHeight w:val="45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609A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6E4C9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3E223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Električni podaljšek 400V, 5 x 2,5mm2, min. 25m ali min. 45m </w:t>
            </w: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Exx</w:t>
            </w:r>
            <w:proofErr w:type="spellEnd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 de IIA T6, cona 1,2,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740DE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04AB5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ED539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6D2E2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</w:t>
            </w:r>
          </w:p>
        </w:tc>
      </w:tr>
      <w:tr w:rsidR="00B838CA" w:rsidRPr="00B838CA" w14:paraId="648680B2" w14:textId="77777777" w:rsidTr="00B838CA">
        <w:trPr>
          <w:trHeight w:val="45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A455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83B6D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CA9AD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Električni podaljšek 230V, 3 x 2,5mm2, min. 25m ali min. 45m </w:t>
            </w: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Exx</w:t>
            </w:r>
            <w:proofErr w:type="spellEnd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 de IIA T6, cona 1,2,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62CF5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7AE6A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AD246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B1C95A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</w:tr>
      <w:tr w:rsidR="00B838CA" w:rsidRPr="00B838CA" w14:paraId="2164294F" w14:textId="77777777" w:rsidTr="00B838CA">
        <w:trPr>
          <w:trHeight w:val="45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284C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ABA36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671DA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Električni podaljšek 400V, 5 x 2,5mm2, min. 50m, vodotesnimi priključki 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1A6F92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6F06E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2953C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4008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</w:tr>
      <w:tr w:rsidR="00B838CA" w:rsidRPr="00B838CA" w14:paraId="23EA420E" w14:textId="77777777" w:rsidTr="00B838CA">
        <w:trPr>
          <w:trHeight w:val="45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8A60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65413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43684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Električni podaljšek 230V, 5 x 2,5mm2, min. 25m, vodotesnimi priključki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C4915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C906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BCCB3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8EBC9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</w:t>
            </w:r>
          </w:p>
        </w:tc>
      </w:tr>
      <w:tr w:rsidR="00B838CA" w:rsidRPr="00B838CA" w14:paraId="4D3CF46E" w14:textId="77777777" w:rsidTr="00B838CA">
        <w:trPr>
          <w:trHeight w:val="45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EA3A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A966E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9A80B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Razdelilna omarica - 2 x CEE 400V, 16A in 3 x </w:t>
            </w: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šuko</w:t>
            </w:r>
            <w:proofErr w:type="spellEnd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 230V, 16A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07CAC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BA1AF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66903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66492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</w:tr>
      <w:tr w:rsidR="00B838CA" w:rsidRPr="00B838CA" w14:paraId="00433775" w14:textId="77777777" w:rsidTr="00B838CA">
        <w:trPr>
          <w:trHeight w:val="45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ED11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86C21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92EB7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Kabel električni prehodni </w:t>
            </w: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EEx</w:t>
            </w:r>
            <w:proofErr w:type="spellEnd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 - vtič / CEE- vtičnica , 2m, 5 x 2,5mm2, 16A, 400V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71FEB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5A353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76FC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73FB0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 ali več</w:t>
            </w:r>
          </w:p>
        </w:tc>
      </w:tr>
      <w:tr w:rsidR="00B838CA" w:rsidRPr="00B838CA" w14:paraId="009883A5" w14:textId="77777777" w:rsidTr="000E2E2D">
        <w:trPr>
          <w:trHeight w:val="45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21ED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95132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CDA0E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Kabel električni prehodni - vtičnica / </w:t>
            </w: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Šuko</w:t>
            </w:r>
            <w:proofErr w:type="spellEnd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 - vtič, 2m, 5 x 2,5mm2, 16A, 400V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E644B2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632EF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3CE59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0F234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</w:tr>
      <w:tr w:rsidR="00B838CA" w:rsidRPr="00B838CA" w14:paraId="0AA2F874" w14:textId="77777777" w:rsidTr="000E2E2D">
        <w:trPr>
          <w:trHeight w:val="45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00BE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lastRenderedPageBreak/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C74E1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CCADC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Kabel električni prehodni - vtič / CEE- vtičnica , 2m, 3 x 2,5mm2, 16A, 230V, vodoodporni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F1BB5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6DB06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D6114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20552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</w:tr>
      <w:tr w:rsidR="00B838CA" w:rsidRPr="00B838CA" w14:paraId="02693D5F" w14:textId="77777777" w:rsidTr="00B838CA">
        <w:trPr>
          <w:trHeight w:val="45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2F91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794B6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0C516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Kabel električni prehodni - vtičnica / </w:t>
            </w: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Šuko</w:t>
            </w:r>
            <w:proofErr w:type="spellEnd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 - vtič, 2m, 3 x 2,5mm2, 16A, 230V, vodoodporni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5B4F6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BFE4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703D9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B60B2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</w:tr>
      <w:tr w:rsidR="00B838CA" w:rsidRPr="00B838CA" w14:paraId="361380D3" w14:textId="77777777" w:rsidTr="00B838CA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1B8A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Oprema za ozemljitev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12F31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C1BCE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37FBB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8173A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FF44C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BD47C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</w:tr>
      <w:tr w:rsidR="00B838CA" w:rsidRPr="00B838CA" w14:paraId="4C5007E0" w14:textId="77777777" w:rsidTr="00B838CA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E829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427A3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181A4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Kabel za ozemljitev 16mm2 - dolžina 5m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739F0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F658FF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0F9F0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15B15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</w:tr>
      <w:tr w:rsidR="00B838CA" w:rsidRPr="00B838CA" w14:paraId="28621FB0" w14:textId="77777777" w:rsidTr="00B838CA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EEA6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21AB8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7B21A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Kabel za ozemljitev 16mm2 - dolžina 10m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85E32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827A55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BE460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4F403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 ali več</w:t>
            </w:r>
          </w:p>
        </w:tc>
      </w:tr>
      <w:tr w:rsidR="00B838CA" w:rsidRPr="00B838CA" w14:paraId="6097EF07" w14:textId="77777777" w:rsidTr="00B838CA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670C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C1579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07BD4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Kabel za ozemljitev 16mm2 - dolžina 50m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B48B0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04527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9D25E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83AE2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 ali več</w:t>
            </w:r>
          </w:p>
        </w:tc>
      </w:tr>
      <w:tr w:rsidR="00B838CA" w:rsidRPr="00B838CA" w14:paraId="556CCCD6" w14:textId="77777777" w:rsidTr="00B838CA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D45B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487B7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75D75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T klin za ozemljitev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93383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9F28B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AA30C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DFA6C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 ali več</w:t>
            </w:r>
          </w:p>
        </w:tc>
      </w:tr>
      <w:tr w:rsidR="00B838CA" w:rsidRPr="00B838CA" w14:paraId="620105C9" w14:textId="77777777" w:rsidTr="00B838CA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1225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3FE91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9D473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Ozemljitvene klešče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7F619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9115E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C3FC2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56AB93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 ali več</w:t>
            </w:r>
          </w:p>
        </w:tc>
      </w:tr>
      <w:tr w:rsidR="00B838CA" w:rsidRPr="00B838CA" w14:paraId="0B48A876" w14:textId="77777777" w:rsidTr="00B838CA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D2A0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81F76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BDBD2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Ozemljitvene spone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CB49E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A0D7B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3F9BB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050CC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 ali več</w:t>
            </w:r>
          </w:p>
        </w:tc>
      </w:tr>
      <w:tr w:rsidR="00B838CA" w:rsidRPr="00B838CA" w14:paraId="064DAC96" w14:textId="77777777" w:rsidTr="00B838CA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5E33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1D897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F01AE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Ozemljitveni magnet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04E79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F3EC5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7B1A2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651D2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 ali več</w:t>
            </w:r>
          </w:p>
        </w:tc>
      </w:tr>
      <w:tr w:rsidR="00B838CA" w:rsidRPr="00B838CA" w14:paraId="060FC6AC" w14:textId="77777777" w:rsidTr="00B838CA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B6AA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Ročno orodje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69AD8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F3519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4D7C0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5A82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0E457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4C754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 ali več</w:t>
            </w:r>
          </w:p>
        </w:tc>
      </w:tr>
      <w:tr w:rsidR="00B838CA" w:rsidRPr="00B838CA" w14:paraId="78B95604" w14:textId="77777777" w:rsidTr="00B838CA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7034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E4BD0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F4AFE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Gumirano kladivo z lesenim ročajem 500g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CE9B5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EB320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A9B87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D8021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</w:tr>
      <w:tr w:rsidR="00B838CA" w:rsidRPr="00B838CA" w14:paraId="6B2C2C78" w14:textId="77777777" w:rsidTr="00B838CA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C419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0DB9C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5B223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Kramp - </w:t>
            </w: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neiskreč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FA09C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16DD7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FC3E5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B0C85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 ali več</w:t>
            </w:r>
          </w:p>
        </w:tc>
      </w:tr>
      <w:tr w:rsidR="00B838CA" w:rsidRPr="00B838CA" w14:paraId="0893A54C" w14:textId="77777777" w:rsidTr="00B838CA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F5DA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E6238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AD6C3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Lopata - </w:t>
            </w: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neiskreča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DB735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A20DB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B38AB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9BA10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 ali več</w:t>
            </w:r>
          </w:p>
        </w:tc>
      </w:tr>
      <w:tr w:rsidR="00B838CA" w:rsidRPr="00B838CA" w14:paraId="42B4D861" w14:textId="77777777" w:rsidTr="00B838CA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911E7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094B9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653D2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Vodovodarske</w:t>
            </w:r>
            <w:proofErr w:type="spellEnd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 klešče, 250mm - </w:t>
            </w: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neiskreče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A9E97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2F812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3B60F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C5064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 ali več</w:t>
            </w:r>
          </w:p>
        </w:tc>
      </w:tr>
      <w:tr w:rsidR="00B838CA" w:rsidRPr="00B838CA" w14:paraId="17BE7673" w14:textId="77777777" w:rsidTr="00B838CA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DE917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3E7C2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EAD21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Cevne klešče 2" - </w:t>
            </w: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neiskreče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4B8E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68807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D562E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FC9D3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 ali več</w:t>
            </w:r>
          </w:p>
        </w:tc>
      </w:tr>
      <w:tr w:rsidR="00B838CA" w:rsidRPr="00B838CA" w14:paraId="6BD5A0E3" w14:textId="77777777" w:rsidTr="00B838CA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E89B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23915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4AC01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Kladivo 500g - </w:t>
            </w: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neiskreče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76B57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DE5A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0646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7AAF0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 ali več</w:t>
            </w:r>
          </w:p>
        </w:tc>
      </w:tr>
      <w:tr w:rsidR="00B838CA" w:rsidRPr="00B838CA" w14:paraId="48764E7D" w14:textId="77777777" w:rsidTr="00B838CA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0D49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CAE38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46832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Univerzalni ključ za sode, pokrovčke - </w:t>
            </w: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neiskreč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E1570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94A46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31814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F7708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 ali več</w:t>
            </w:r>
          </w:p>
        </w:tc>
      </w:tr>
      <w:tr w:rsidR="00B838CA" w:rsidRPr="00B838CA" w14:paraId="26B66205" w14:textId="77777777" w:rsidTr="00B838CA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F06A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D1F00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B0CA7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Francoski ključ - </w:t>
            </w: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neiskreč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151B5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8944C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E1814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E8378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 ali več</w:t>
            </w:r>
          </w:p>
        </w:tc>
      </w:tr>
      <w:tr w:rsidR="00B838CA" w:rsidRPr="00B838CA" w14:paraId="1B68D856" w14:textId="77777777" w:rsidTr="00B838CA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21F9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3243A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18595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Sekač ploščati - </w:t>
            </w: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neiskreč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E8E0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B87C6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4799E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A6F34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 ali več</w:t>
            </w:r>
          </w:p>
        </w:tc>
      </w:tr>
      <w:tr w:rsidR="00B838CA" w:rsidRPr="00B838CA" w14:paraId="210B3BBE" w14:textId="77777777" w:rsidTr="00B838CA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28CC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9CD82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DE54A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Sekač koničasti - </w:t>
            </w: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neiskreč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24BC2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311F54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BA8CA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72DF6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 ali več</w:t>
            </w:r>
          </w:p>
        </w:tc>
      </w:tr>
      <w:tr w:rsidR="00B838CA" w:rsidRPr="00B838CA" w14:paraId="63EF364B" w14:textId="77777777" w:rsidTr="00B838CA">
        <w:trPr>
          <w:trHeight w:val="67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A7CA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4B9F6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EFA71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Ključi (6/7, 8/9, 10/11, 12/13, 14/15, 16/17, 18/19, 20/22, 21/23, 24/27, 25/28, 30/32, 36/41, 41/46) - </w:t>
            </w: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neiskreč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AA65B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CBAB6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3C729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C5113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 ali več</w:t>
            </w:r>
          </w:p>
        </w:tc>
      </w:tr>
      <w:tr w:rsidR="00B838CA" w:rsidRPr="00B838CA" w14:paraId="4B4AC1E0" w14:textId="77777777" w:rsidTr="00B838CA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C6C4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04024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9977F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Cevni ključ - </w:t>
            </w: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neiskreči</w:t>
            </w:r>
            <w:proofErr w:type="spellEnd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 (4 kosi)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5A49F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95E86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C10B2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96A95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 ali več</w:t>
            </w:r>
          </w:p>
        </w:tc>
      </w:tr>
      <w:tr w:rsidR="00B838CA" w:rsidRPr="00B838CA" w14:paraId="568E92EB" w14:textId="77777777" w:rsidTr="00B838CA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9003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D6A34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01FB0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Izvijač križni(1,2,3,4) - </w:t>
            </w: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neiskreč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C71C4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522FA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BA23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A15AE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 ali več</w:t>
            </w:r>
          </w:p>
        </w:tc>
      </w:tr>
      <w:tr w:rsidR="00B838CA" w:rsidRPr="00B838CA" w14:paraId="4AAE2B33" w14:textId="77777777" w:rsidTr="00B838CA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31FD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590F9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78708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Izvijač ravni (4.5, 6, 8, 10) - </w:t>
            </w: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neiskreč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4314B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3FFF5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F418E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2BFA0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 ali več</w:t>
            </w:r>
          </w:p>
        </w:tc>
      </w:tr>
      <w:tr w:rsidR="00B838CA" w:rsidRPr="00B838CA" w14:paraId="77E1CF80" w14:textId="77777777" w:rsidTr="00B838CA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27B6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C1EF9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D1697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Sekira - </w:t>
            </w: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neiskreča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87A6C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D335D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83E1D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3DBBE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 ali več</w:t>
            </w:r>
          </w:p>
        </w:tc>
      </w:tr>
      <w:tr w:rsidR="00B838CA" w:rsidRPr="00B838CA" w14:paraId="1B1F1889" w14:textId="77777777" w:rsidTr="00B838CA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6CA5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EB542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C6B1D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Pajser</w:t>
            </w:r>
            <w:proofErr w:type="spellEnd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 - </w:t>
            </w: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neiskreč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5EB9C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FCA2BB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FBAF5C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32494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 ali več</w:t>
            </w:r>
          </w:p>
        </w:tc>
      </w:tr>
      <w:tr w:rsidR="00B838CA" w:rsidRPr="00B838CA" w14:paraId="365A937E" w14:textId="77777777" w:rsidTr="00B838CA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0049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0B30F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20551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Ključ ABC - </w:t>
            </w: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neiskreč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2B71E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7A056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7EE40D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FFAB47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 ali več</w:t>
            </w:r>
          </w:p>
        </w:tc>
      </w:tr>
      <w:tr w:rsidR="00B838CA" w:rsidRPr="00B838CA" w14:paraId="073C72FA" w14:textId="77777777" w:rsidTr="00B838CA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144D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CAB68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8A207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Ključa za odpiranje pokrovov jaškov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CB9F0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60C65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36613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C9C14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 ali več</w:t>
            </w:r>
          </w:p>
        </w:tc>
      </w:tr>
      <w:tr w:rsidR="00B838CA" w:rsidRPr="00B838CA" w14:paraId="0EFB0755" w14:textId="77777777" w:rsidTr="00B838CA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8DC7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2E488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61C0F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Cestno omelo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F3F7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1C3A4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B528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A8F63C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 ali več</w:t>
            </w:r>
          </w:p>
        </w:tc>
      </w:tr>
      <w:tr w:rsidR="00B838CA" w:rsidRPr="00B838CA" w14:paraId="61B148E0" w14:textId="77777777" w:rsidTr="00B838CA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0FCF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C606E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C0279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Gumirani brisalec (</w:t>
            </w: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jogger</w:t>
            </w:r>
            <w:proofErr w:type="spellEnd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7C3BC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CCCBA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6D5B5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16E4C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 ali več</w:t>
            </w:r>
          </w:p>
        </w:tc>
      </w:tr>
      <w:tr w:rsidR="00B838CA" w:rsidRPr="00B838CA" w14:paraId="69ABC1CC" w14:textId="77777777" w:rsidTr="00B838CA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AF76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Tesnilni program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925E6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FAED7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3301F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9C9B5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C2AA7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5D12ED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</w:tr>
      <w:tr w:rsidR="00B838CA" w:rsidRPr="00B838CA" w14:paraId="30953B45" w14:textId="77777777" w:rsidTr="00B838CA">
        <w:trPr>
          <w:trHeight w:val="45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95AF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94DF7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0CC15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Čepi (blazina) za zatesnitev jaškov 1,5 bar, različnih premerov (70-1400 mm)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202D1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2E6D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DA01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2723C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12 ali več</w:t>
            </w:r>
          </w:p>
        </w:tc>
      </w:tr>
      <w:tr w:rsidR="00B838CA" w:rsidRPr="00B838CA" w14:paraId="5163B103" w14:textId="77777777" w:rsidTr="00B838CA">
        <w:trPr>
          <w:trHeight w:val="45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F86E1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64426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13A8D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Tesnilne sulice - 4 delni komplet s tlačilko in podaljški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FF76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335DB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6141C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E522F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 ali več</w:t>
            </w:r>
          </w:p>
        </w:tc>
      </w:tr>
      <w:tr w:rsidR="00B838CA" w:rsidRPr="00B838CA" w14:paraId="57DB7234" w14:textId="77777777" w:rsidTr="00B838CA">
        <w:trPr>
          <w:trHeight w:val="67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950E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53989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D3BEC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Tridelni komplet tesnilnih blazin 1,5 bara s pripadajočimi pasovi in podlogo za </w:t>
            </w: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tesnenje</w:t>
            </w:r>
            <w:proofErr w:type="spellEnd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 </w:t>
            </w: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rezervorjev</w:t>
            </w:r>
            <w:proofErr w:type="spellEnd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, cistern, cevovodov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F0B004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D56C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6FB84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BCE04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 ali več</w:t>
            </w:r>
          </w:p>
        </w:tc>
      </w:tr>
      <w:tr w:rsidR="00B838CA" w:rsidRPr="00B838CA" w14:paraId="060FEF22" w14:textId="77777777" w:rsidTr="00B838CA">
        <w:trPr>
          <w:trHeight w:val="67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0D62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32FF0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2BAAB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Tesnilna blazina z drenažo 1,5 bara s pripadajočimi pasovi in podlogo za </w:t>
            </w: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tesnenje</w:t>
            </w:r>
            <w:proofErr w:type="spellEnd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 </w:t>
            </w: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rezervorjev</w:t>
            </w:r>
            <w:proofErr w:type="spellEnd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, cistern, cevovodov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FF99B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76DBA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6937D0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EE5B9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</w:tr>
      <w:tr w:rsidR="00B838CA" w:rsidRPr="00B838CA" w14:paraId="7CF38716" w14:textId="77777777" w:rsidTr="00B838CA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A7D2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3ED2A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E6835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Tesnilni trak, 1.5 bar, ožji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08E25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A19EE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175EE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62DB0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</w:tr>
      <w:tr w:rsidR="00B838CA" w:rsidRPr="00B838CA" w14:paraId="52102229" w14:textId="77777777" w:rsidTr="00B838CA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4224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02F53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47198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Tesnilni trak, 1.5 bar, širši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6CA87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495FB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A781B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E66F1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 ali več</w:t>
            </w:r>
          </w:p>
        </w:tc>
      </w:tr>
      <w:tr w:rsidR="00B838CA" w:rsidRPr="00B838CA" w14:paraId="15C73AAF" w14:textId="77777777" w:rsidTr="00B838CA">
        <w:trPr>
          <w:trHeight w:val="45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6D57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E7267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7C46B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Komplet objemk za </w:t>
            </w: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tesnenje</w:t>
            </w:r>
            <w:proofErr w:type="spellEnd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 cevi (1/2", 3/4", 1", 1 1/4", 1 1/2", 2", 2 1/2", 3", 4")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6FF08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2BEA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90A52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DDD14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</w:tr>
      <w:tr w:rsidR="00B838CA" w:rsidRPr="00B838CA" w14:paraId="7FC3BD4B" w14:textId="77777777" w:rsidTr="00B838CA">
        <w:trPr>
          <w:trHeight w:val="45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0D10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8EF36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DC0A2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Tesnilna blazina za cevi - prirobnica z drenažo, </w:t>
            </w: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storz</w:t>
            </w:r>
            <w:proofErr w:type="spellEnd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 D, 1.5bar, fi 50mm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3F4C5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21564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9B5F6B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8474B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</w:tr>
      <w:tr w:rsidR="00B838CA" w:rsidRPr="00B838CA" w14:paraId="138C85AF" w14:textId="77777777" w:rsidTr="00B838CA">
        <w:trPr>
          <w:trHeight w:val="45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D72B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835E8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8E257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Tesnilna blazina za cevi - prirobnica z drenažo, </w:t>
            </w: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storz</w:t>
            </w:r>
            <w:proofErr w:type="spellEnd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 D, 1.5bar, fi 210mm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C0145F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A6883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847ED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C1CE0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</w:tr>
      <w:tr w:rsidR="00B838CA" w:rsidRPr="00B838CA" w14:paraId="4F413952" w14:textId="77777777" w:rsidTr="000E2E2D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48EB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717A5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2D83A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Zaporni ventil 2x </w:t>
            </w: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Storz</w:t>
            </w:r>
            <w:proofErr w:type="spellEnd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 D VAC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4E074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92ED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5D87A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E7DEA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</w:tr>
      <w:tr w:rsidR="00B838CA" w:rsidRPr="00B838CA" w14:paraId="21DAD378" w14:textId="77777777" w:rsidTr="000E2E2D">
        <w:trPr>
          <w:trHeight w:val="22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EB4A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lastRenderedPageBreak/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F29F6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97F10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Tesnilni leseni stožci (komplet vsaj 10-delni)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C413C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F6C05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FD1C2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EE66D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</w:tr>
      <w:tr w:rsidR="00B838CA" w:rsidRPr="00B838CA" w14:paraId="2F12506D" w14:textId="77777777" w:rsidTr="00B838CA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5D56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C95AB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68A67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Reducirni ventil 300/1.5bar, s cevjo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85D9F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C6C30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F359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7DEFB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</w:t>
            </w:r>
          </w:p>
        </w:tc>
      </w:tr>
      <w:tr w:rsidR="00B838CA" w:rsidRPr="00B838CA" w14:paraId="3CA262CD" w14:textId="77777777" w:rsidTr="00B838CA">
        <w:trPr>
          <w:trHeight w:val="45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2835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76573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BD1B4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Reducirni ventil 12/1.5 bar z varnostnim ventilom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8DA0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03C9F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925496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3DA8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</w:tr>
      <w:tr w:rsidR="00B838CA" w:rsidRPr="00B838CA" w14:paraId="030B6BC1" w14:textId="77777777" w:rsidTr="00B838CA">
        <w:trPr>
          <w:trHeight w:val="45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2771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6F325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A84CB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Komplet cevi za polnjenje tesnilnih čepov in blazin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53BFB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AFD07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09BE4D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651C2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 ali več</w:t>
            </w:r>
          </w:p>
        </w:tc>
      </w:tr>
      <w:tr w:rsidR="00B838CA" w:rsidRPr="00B838CA" w14:paraId="71E0C0CC" w14:textId="77777777" w:rsidTr="00B838CA">
        <w:trPr>
          <w:trHeight w:val="45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6A48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73B94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56B11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Nožna tlačilka za polnjenje tesnilnih čepov in blazin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93DE5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8686A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A657A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3D149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 ali več</w:t>
            </w:r>
          </w:p>
        </w:tc>
      </w:tr>
      <w:tr w:rsidR="00B838CA" w:rsidRPr="00B838CA" w14:paraId="07CBAFAF" w14:textId="77777777" w:rsidTr="00B838CA">
        <w:trPr>
          <w:trHeight w:val="45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45CC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F8E56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 xml:space="preserve">Sredstva za </w:t>
            </w:r>
            <w:proofErr w:type="spellStart"/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absorbcijo</w:t>
            </w:r>
            <w:proofErr w:type="spellEnd"/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: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429F2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3A054C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A3363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243B2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BB856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</w:tr>
      <w:tr w:rsidR="00B838CA" w:rsidRPr="00B838CA" w14:paraId="49958944" w14:textId="77777777" w:rsidTr="00B838CA">
        <w:trPr>
          <w:trHeight w:val="45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8A64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CF28C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1C4FD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PP črevesa (različne debeline, dolžine do 300cm)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F1FD6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52D62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8ADDDF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E829D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40</w:t>
            </w:r>
          </w:p>
        </w:tc>
      </w:tr>
      <w:tr w:rsidR="00B838CA" w:rsidRPr="00B838CA" w14:paraId="0A6738D0" w14:textId="77777777" w:rsidTr="00B838CA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D371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F5271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AA253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Absorbent za ogljikovodike (vedro 10 kg)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22BDD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96B5F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8C3D2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D44D9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200</w:t>
            </w:r>
          </w:p>
        </w:tc>
      </w:tr>
      <w:tr w:rsidR="00B838CA" w:rsidRPr="00B838CA" w14:paraId="331F9528" w14:textId="77777777" w:rsidTr="00B838CA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4055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FBC45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6702C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Absorbent za kisline (10 kg)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9F7F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9959F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DA9A9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29B6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10</w:t>
            </w:r>
          </w:p>
        </w:tc>
      </w:tr>
      <w:tr w:rsidR="00B838CA" w:rsidRPr="00B838CA" w14:paraId="6C1F04E9" w14:textId="77777777" w:rsidTr="00B838CA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ECDB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078C8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667B9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Pivniki (krpa - 200 komadov /paket)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6009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19FA2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5F094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B38CD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</w:t>
            </w:r>
          </w:p>
        </w:tc>
      </w:tr>
      <w:tr w:rsidR="00B838CA" w:rsidRPr="00B838CA" w14:paraId="354D4E07" w14:textId="77777777" w:rsidTr="00B838CA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42D2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C6CF2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C6718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Univerzalni absorpcijski koncentrat (10 kg)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BBBC3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F22F3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C8877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BFBF3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10</w:t>
            </w:r>
          </w:p>
        </w:tc>
      </w:tr>
      <w:tr w:rsidR="00B838CA" w:rsidRPr="00B838CA" w14:paraId="697BAA2D" w14:textId="77777777" w:rsidTr="00B838CA">
        <w:trPr>
          <w:trHeight w:val="67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73795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 xml:space="preserve">Posode za shranjevanje </w:t>
            </w: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br/>
              <w:t>in lovljenje NS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C558E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AD6F7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5AC47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F04DF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ABA21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332AB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</w:tr>
      <w:tr w:rsidR="00B838CA" w:rsidRPr="00B838CA" w14:paraId="47C8F35B" w14:textId="77777777" w:rsidTr="00B838CA">
        <w:trPr>
          <w:trHeight w:val="67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7B4E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33BF2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FA03C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Sestavljivi odprti bazen odporen na naftne derivate in druge agresivne snovi (volumen min.3000 l)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2F829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718FC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6381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29B34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</w:tr>
      <w:tr w:rsidR="00B838CA" w:rsidRPr="00B838CA" w14:paraId="7B269E78" w14:textId="77777777" w:rsidTr="00B838CA">
        <w:trPr>
          <w:trHeight w:val="45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BF42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1E83E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7853D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Lovilna </w:t>
            </w: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prostoječa</w:t>
            </w:r>
            <w:proofErr w:type="spellEnd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 vreča za naftne derivate min. 15l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F6986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016E5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B012A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8AE62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10</w:t>
            </w:r>
          </w:p>
        </w:tc>
      </w:tr>
      <w:tr w:rsidR="00B838CA" w:rsidRPr="00B838CA" w14:paraId="584AC5D9" w14:textId="77777777" w:rsidTr="00B838CA">
        <w:trPr>
          <w:trHeight w:val="45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5CA1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049DB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E2754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Lovilni prostostoječi bazen, višine min.12cm, volumna min.150l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7BA5F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5CE44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6D50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65A16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</w:t>
            </w:r>
          </w:p>
        </w:tc>
      </w:tr>
      <w:tr w:rsidR="00B838CA" w:rsidRPr="00B838CA" w14:paraId="74BD7D8D" w14:textId="77777777" w:rsidTr="00B838CA">
        <w:trPr>
          <w:trHeight w:val="45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F717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7FE5B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5AA18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PVC posoda, sod ali cisterna volumna min. 200l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B4E0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D77A6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4072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23F26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</w:tr>
      <w:tr w:rsidR="00B838CA" w:rsidRPr="00B838CA" w14:paraId="0C33D3FE" w14:textId="77777777" w:rsidTr="00B838CA">
        <w:trPr>
          <w:trHeight w:val="45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87E1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78DBE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5850C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PVC posoda, sod ali cisterna volumna za agresivne snovi min.100l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EDDAB9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CE257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B41C77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4DA9F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</w:tr>
      <w:tr w:rsidR="00B838CA" w:rsidRPr="00B838CA" w14:paraId="019F4001" w14:textId="77777777" w:rsidTr="00B838CA">
        <w:trPr>
          <w:trHeight w:val="45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5CAA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7B1BC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A5A2E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Lij premera 250mm odporen na agresivne snovi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26B3B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88C15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2A65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457F5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</w:tr>
      <w:tr w:rsidR="00B838CA" w:rsidRPr="00B838CA" w14:paraId="15850A83" w14:textId="77777777" w:rsidTr="00B838CA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0C5A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1B60E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228D3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Zajemalka odporna na agresivne snovi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51CAB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982E4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F5C90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FEE43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</w:tr>
      <w:tr w:rsidR="00B838CA" w:rsidRPr="00B838CA" w14:paraId="3510096D" w14:textId="77777777" w:rsidTr="00B838CA">
        <w:trPr>
          <w:trHeight w:val="45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0DD8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CF188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AD4FB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Korito min.500*400*160 mm odporno na agresivne snovi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99493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59AC0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DE9F4D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227DC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</w:t>
            </w:r>
          </w:p>
        </w:tc>
      </w:tr>
      <w:tr w:rsidR="00B838CA" w:rsidRPr="00B838CA" w14:paraId="1AA8DA1B" w14:textId="77777777" w:rsidTr="00B838CA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60A8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6E07F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F75AE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Vedro min.12l odporno na agresivne snovi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224C56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7349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09824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7D8E6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</w:tr>
      <w:tr w:rsidR="00B838CA" w:rsidRPr="00B838CA" w14:paraId="1427D1DD" w14:textId="77777777" w:rsidTr="00B838CA">
        <w:trPr>
          <w:trHeight w:val="45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FC86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B7BCB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8EFCA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Sestavljivo lovilno korito odporno na agresivne snovi, skupne dolžine min. 10m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3F870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EDBA6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D258E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67F8B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</w:tr>
      <w:tr w:rsidR="00B838CA" w:rsidRPr="00B838CA" w14:paraId="19136BAB" w14:textId="77777777" w:rsidTr="00B838CA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C102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B4CA1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7B3B2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PVC posoda, sod ali cisterna (min. 500l)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5B39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69DE9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4E47D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E5804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16</w:t>
            </w:r>
          </w:p>
        </w:tc>
      </w:tr>
      <w:tr w:rsidR="00B838CA" w:rsidRPr="00B838CA" w14:paraId="301D0004" w14:textId="77777777" w:rsidTr="00B838CA">
        <w:trPr>
          <w:trHeight w:val="11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64D46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Absorbcijska</w:t>
            </w:r>
            <w:proofErr w:type="spellEnd"/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, vpojna</w:t>
            </w: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br/>
              <w:t xml:space="preserve"> sredstva in drugi </w:t>
            </w: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br/>
              <w:t>material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F3B38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F7D15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E48C7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AABF9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44A58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4F879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</w:tr>
      <w:tr w:rsidR="00B838CA" w:rsidRPr="00B838CA" w14:paraId="3273AD4C" w14:textId="77777777" w:rsidTr="00B838CA">
        <w:trPr>
          <w:trHeight w:val="45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6CEC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D80EA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7490D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Vpojna črevesa za naftne derivate - dolžina 3m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A72D4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419A3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86E42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AD755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60</w:t>
            </w:r>
          </w:p>
        </w:tc>
      </w:tr>
      <w:tr w:rsidR="00B838CA" w:rsidRPr="00B838CA" w14:paraId="3A4FD312" w14:textId="77777777" w:rsidTr="00B838CA">
        <w:trPr>
          <w:trHeight w:val="45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1926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D86CC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8F83C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Vpojne krpe ali trak za naftne derivate - 400x400mm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7CB26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930DE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49A1A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8AF0A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600</w:t>
            </w:r>
          </w:p>
        </w:tc>
      </w:tr>
      <w:tr w:rsidR="00B838CA" w:rsidRPr="00B838CA" w14:paraId="23E1470F" w14:textId="77777777" w:rsidTr="00B838CA">
        <w:trPr>
          <w:trHeight w:val="45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3B79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353F1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82D3A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Vpojne blazine za naftne derivate, premera min. 13cm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BDA65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623BE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5FBB4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5ED67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12</w:t>
            </w:r>
          </w:p>
        </w:tc>
      </w:tr>
      <w:tr w:rsidR="00B838CA" w:rsidRPr="00B838CA" w14:paraId="44EF2710" w14:textId="77777777" w:rsidTr="00B838CA">
        <w:trPr>
          <w:trHeight w:val="45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DE99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B4663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7FD4A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Absorbcijski</w:t>
            </w:r>
            <w:proofErr w:type="spellEnd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 granulat za naftne derivate, tip III R - 10kg (</w:t>
            </w: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oildry</w:t>
            </w:r>
            <w:proofErr w:type="spellEnd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CB1A2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7851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88C89F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567E3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100</w:t>
            </w:r>
          </w:p>
        </w:tc>
      </w:tr>
      <w:tr w:rsidR="00B838CA" w:rsidRPr="00B838CA" w14:paraId="01D72007" w14:textId="77777777" w:rsidTr="00B838CA">
        <w:trPr>
          <w:trHeight w:val="45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621D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2A914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D6D75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Voziček za posipavanje </w:t>
            </w: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absorbcijskega</w:t>
            </w:r>
            <w:proofErr w:type="spellEnd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 granulata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D11D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189D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1F45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6A0E5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</w:tr>
      <w:tr w:rsidR="00B838CA" w:rsidRPr="00B838CA" w14:paraId="1FDA6B5E" w14:textId="77777777" w:rsidTr="00B838CA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4DD1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A07EA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E68A8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PVC folija - dolžine 4x100m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1EE44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8E7C7F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AED27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8C2EA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</w:t>
            </w:r>
          </w:p>
        </w:tc>
      </w:tr>
      <w:tr w:rsidR="00B838CA" w:rsidRPr="00B838CA" w14:paraId="601CC174" w14:textId="77777777" w:rsidTr="000E2E2D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BF41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6ECBE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4FD7A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Razmaščevalec</w:t>
            </w:r>
            <w:proofErr w:type="spellEnd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 za olja in maščobe - min.10l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7D23F6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96AE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E73E9D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A0272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30</w:t>
            </w:r>
          </w:p>
        </w:tc>
      </w:tr>
      <w:tr w:rsidR="00B838CA" w:rsidRPr="00B838CA" w14:paraId="02AEFF02" w14:textId="77777777" w:rsidTr="000E2E2D">
        <w:trPr>
          <w:trHeight w:val="22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6A83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lastRenderedPageBreak/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10898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3835D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Sredstvo za razgradnjo ogljikovodikov - min.10l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35FF3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4CCF6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7D17B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C4CE6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30</w:t>
            </w:r>
          </w:p>
        </w:tc>
      </w:tr>
      <w:tr w:rsidR="00B838CA" w:rsidRPr="00B838CA" w14:paraId="2CADC7EA" w14:textId="77777777" w:rsidTr="00B838CA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8EFA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Oprema za dekontaminacijo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EB67B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B7D39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FED2B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4F09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B987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3ECB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</w:tr>
      <w:tr w:rsidR="00B838CA" w:rsidRPr="00B838CA" w14:paraId="792018E7" w14:textId="77777777" w:rsidTr="00B838CA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3181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Posebna oprema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6DF01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60B98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7A528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7A853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716C37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161C2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</w:tr>
      <w:tr w:rsidR="00B838CA" w:rsidRPr="00B838CA" w14:paraId="0DE642CD" w14:textId="77777777" w:rsidTr="00B838CA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566B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8347E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295A5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Oljni </w:t>
            </w: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skimmer</w:t>
            </w:r>
            <w:proofErr w:type="spellEnd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 s pripadajočimi cevmi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3CCE9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8C4AF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E56B2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0E4CC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838CA" w:rsidRPr="00B838CA" w14:paraId="38132091" w14:textId="77777777" w:rsidTr="00B838CA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5A09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3E184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F3B0E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Čoln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9411B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38B6A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83CD9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63146C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838CA" w:rsidRPr="00B838CA" w14:paraId="0C44119E" w14:textId="77777777" w:rsidTr="00B838CA">
        <w:trPr>
          <w:trHeight w:val="45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3065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E64BE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B7C87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Plavajoča zavesa za tekoče vode primerne dolžine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52707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7052C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E235A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F20A4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6</w:t>
            </w:r>
          </w:p>
        </w:tc>
      </w:tr>
      <w:tr w:rsidR="00B838CA" w:rsidRPr="00B838CA" w14:paraId="03AEC166" w14:textId="77777777" w:rsidTr="00B838CA">
        <w:trPr>
          <w:trHeight w:val="45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8C4D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73EC3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FA20C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Plavajoča voda za morske vode primerne dolžine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586CB7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F97D3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05058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71FE1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Po potrebi</w:t>
            </w:r>
          </w:p>
        </w:tc>
      </w:tr>
      <w:tr w:rsidR="00B838CA" w:rsidRPr="00B838CA" w14:paraId="38E98942" w14:textId="77777777" w:rsidTr="00B838CA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248B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CD512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6CE95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EX </w:t>
            </w: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dimovlek</w:t>
            </w:r>
            <w:proofErr w:type="spellEnd"/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0091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889F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1E328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45D3C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</w:tr>
      <w:tr w:rsidR="00B838CA" w:rsidRPr="00B838CA" w14:paraId="055B84EC" w14:textId="77777777" w:rsidTr="00B838CA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873C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7F5F8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3F798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Nadtlačni prezračevalnik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E6D84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C3EFC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9482C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2BF24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4</w:t>
            </w:r>
          </w:p>
        </w:tc>
      </w:tr>
      <w:tr w:rsidR="00B838CA" w:rsidRPr="00B838CA" w14:paraId="088D7D89" w14:textId="77777777" w:rsidTr="00B838CA">
        <w:trPr>
          <w:trHeight w:val="22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1818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419B2" w14:textId="77777777" w:rsidR="00B838CA" w:rsidRPr="00B838CA" w:rsidRDefault="00B838CA" w:rsidP="00B838CA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ABEB9" w14:textId="77777777" w:rsidR="00B838CA" w:rsidRPr="00B838CA" w:rsidRDefault="00B838CA" w:rsidP="00B838CA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Vakumska</w:t>
            </w:r>
            <w:proofErr w:type="spellEnd"/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 cisterna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378C1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C4AC5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D4C6B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99172" w14:textId="77777777" w:rsidR="00B838CA" w:rsidRPr="00B838CA" w:rsidRDefault="00B838CA" w:rsidP="00B838CA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838CA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</w:tr>
    </w:tbl>
    <w:p w14:paraId="0E1915A6" w14:textId="77777777" w:rsidR="00B838CA" w:rsidRDefault="00B838CA" w:rsidP="00B838CA">
      <w:pPr>
        <w:rPr>
          <w:rFonts w:cs="Arial"/>
          <w:szCs w:val="20"/>
        </w:rPr>
      </w:pPr>
    </w:p>
    <w:p w14:paraId="7DE70E22" w14:textId="241626C3" w:rsidR="00B838CA" w:rsidRDefault="00B838CA" w:rsidP="00B838CA">
      <w:pPr>
        <w:rPr>
          <w:rFonts w:cs="Arial"/>
          <w:szCs w:val="20"/>
        </w:rPr>
      </w:pPr>
    </w:p>
    <w:p w14:paraId="00D9DCC9" w14:textId="3F42E097" w:rsidR="00B838CA" w:rsidRPr="00B838CA" w:rsidRDefault="00B838CA" w:rsidP="00B838CA">
      <w:pPr>
        <w:rPr>
          <w:rFonts w:cs="Arial"/>
          <w:b/>
          <w:szCs w:val="20"/>
        </w:rPr>
      </w:pPr>
      <w:proofErr w:type="spellStart"/>
      <w:r w:rsidRPr="00B838CA">
        <w:rPr>
          <w:rFonts w:cs="Arial"/>
          <w:b/>
          <w:szCs w:val="20"/>
        </w:rPr>
        <w:t>Priporočena</w:t>
      </w:r>
      <w:proofErr w:type="spellEnd"/>
      <w:r w:rsidRPr="00B838CA">
        <w:rPr>
          <w:rFonts w:cs="Arial"/>
          <w:b/>
          <w:szCs w:val="20"/>
        </w:rPr>
        <w:t xml:space="preserve"> </w:t>
      </w:r>
      <w:proofErr w:type="spellStart"/>
      <w:r w:rsidRPr="00B838CA">
        <w:rPr>
          <w:rFonts w:cs="Arial"/>
          <w:b/>
          <w:szCs w:val="20"/>
        </w:rPr>
        <w:t>oprema</w:t>
      </w:r>
      <w:proofErr w:type="spellEnd"/>
      <w:r w:rsidRPr="00B838CA">
        <w:rPr>
          <w:rFonts w:cs="Arial"/>
          <w:b/>
          <w:szCs w:val="20"/>
        </w:rPr>
        <w:t xml:space="preserve"> za </w:t>
      </w:r>
      <w:proofErr w:type="spellStart"/>
      <w:r w:rsidRPr="00B838CA">
        <w:rPr>
          <w:rFonts w:cs="Arial"/>
          <w:b/>
          <w:szCs w:val="20"/>
        </w:rPr>
        <w:t>pooblastilo</w:t>
      </w:r>
      <w:proofErr w:type="spellEnd"/>
      <w:r w:rsidRPr="00B838CA">
        <w:rPr>
          <w:rFonts w:cs="Arial"/>
          <w:b/>
          <w:szCs w:val="20"/>
        </w:rPr>
        <w:t xml:space="preserve"> </w:t>
      </w:r>
      <w:proofErr w:type="spellStart"/>
      <w:r w:rsidRPr="00B838CA">
        <w:rPr>
          <w:rFonts w:cs="Arial"/>
          <w:b/>
          <w:szCs w:val="20"/>
        </w:rPr>
        <w:t>reševanje</w:t>
      </w:r>
      <w:proofErr w:type="spellEnd"/>
      <w:r w:rsidRPr="00B838CA">
        <w:rPr>
          <w:rFonts w:cs="Arial"/>
          <w:b/>
          <w:szCs w:val="20"/>
        </w:rPr>
        <w:t xml:space="preserve"> </w:t>
      </w:r>
      <w:proofErr w:type="spellStart"/>
      <w:r w:rsidRPr="00B838CA">
        <w:rPr>
          <w:rFonts w:cs="Arial"/>
          <w:b/>
          <w:szCs w:val="20"/>
        </w:rPr>
        <w:t>na</w:t>
      </w:r>
      <w:proofErr w:type="spellEnd"/>
      <w:r w:rsidRPr="00B838CA">
        <w:rPr>
          <w:rFonts w:cs="Arial"/>
          <w:b/>
          <w:szCs w:val="20"/>
        </w:rPr>
        <w:t xml:space="preserve"> </w:t>
      </w:r>
      <w:proofErr w:type="spellStart"/>
      <w:r w:rsidRPr="00B838CA">
        <w:rPr>
          <w:rFonts w:cs="Arial"/>
          <w:b/>
          <w:szCs w:val="20"/>
        </w:rPr>
        <w:t>vodi</w:t>
      </w:r>
      <w:proofErr w:type="spellEnd"/>
      <w:r w:rsidRPr="00B838CA">
        <w:rPr>
          <w:rFonts w:cs="Arial"/>
          <w:b/>
          <w:szCs w:val="20"/>
        </w:rPr>
        <w:t xml:space="preserve"> </w:t>
      </w:r>
    </w:p>
    <w:p w14:paraId="625748EF" w14:textId="5619A1BC" w:rsidR="00B838CA" w:rsidRDefault="00B838CA" w:rsidP="00B838CA">
      <w:pPr>
        <w:rPr>
          <w:lang w:val="sl-SI"/>
        </w:rPr>
      </w:pPr>
    </w:p>
    <w:tbl>
      <w:tblPr>
        <w:tblStyle w:val="Tabelamrea"/>
        <w:tblW w:w="9860" w:type="dxa"/>
        <w:tblLook w:val="04A0" w:firstRow="1" w:lastRow="0" w:firstColumn="1" w:lastColumn="0" w:noHBand="0" w:noVBand="1"/>
      </w:tblPr>
      <w:tblGrid>
        <w:gridCol w:w="3100"/>
        <w:gridCol w:w="5560"/>
        <w:gridCol w:w="1200"/>
      </w:tblGrid>
      <w:tr w:rsidR="00BC557C" w:rsidRPr="00BC557C" w14:paraId="01BBC50B" w14:textId="77777777" w:rsidTr="00BC557C">
        <w:trPr>
          <w:trHeight w:val="450"/>
        </w:trPr>
        <w:tc>
          <w:tcPr>
            <w:tcW w:w="3100" w:type="dxa"/>
            <w:noWrap/>
            <w:hideMark/>
          </w:tcPr>
          <w:p w14:paraId="3615BE16" w14:textId="77777777" w:rsidR="00BC557C" w:rsidRPr="00BC557C" w:rsidRDefault="00BC557C" w:rsidP="00BC557C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Osebna oprema reševalca na vodi</w:t>
            </w:r>
          </w:p>
        </w:tc>
        <w:tc>
          <w:tcPr>
            <w:tcW w:w="5560" w:type="dxa"/>
            <w:hideMark/>
          </w:tcPr>
          <w:p w14:paraId="7B2A1C2B" w14:textId="595334B9" w:rsidR="00BC557C" w:rsidRPr="00BC557C" w:rsidRDefault="00BC557C" w:rsidP="00BC557C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Naziv</w:t>
            </w:r>
          </w:p>
        </w:tc>
        <w:tc>
          <w:tcPr>
            <w:tcW w:w="1200" w:type="dxa"/>
            <w:hideMark/>
          </w:tcPr>
          <w:p w14:paraId="19879715" w14:textId="77777777" w:rsidR="00BC557C" w:rsidRPr="00BC557C" w:rsidRDefault="00BC557C" w:rsidP="00BC557C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Minimalna količina</w:t>
            </w:r>
          </w:p>
        </w:tc>
      </w:tr>
      <w:tr w:rsidR="00BC557C" w:rsidRPr="00BC557C" w14:paraId="0659CF6F" w14:textId="77777777" w:rsidTr="00BC557C">
        <w:trPr>
          <w:trHeight w:val="225"/>
        </w:trPr>
        <w:tc>
          <w:tcPr>
            <w:tcW w:w="3100" w:type="dxa"/>
            <w:noWrap/>
            <w:hideMark/>
          </w:tcPr>
          <w:p w14:paraId="1B82E441" w14:textId="77777777" w:rsidR="00BC557C" w:rsidRPr="00BC557C" w:rsidRDefault="00BC557C" w:rsidP="00BC557C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560" w:type="dxa"/>
            <w:hideMark/>
          </w:tcPr>
          <w:p w14:paraId="077B605E" w14:textId="77777777" w:rsidR="00BC557C" w:rsidRPr="00BC557C" w:rsidRDefault="00BC557C" w:rsidP="00BC557C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232CBCF5" w14:textId="77777777" w:rsidR="00BC557C" w:rsidRPr="00BC557C" w:rsidRDefault="00BC557C" w:rsidP="00BC557C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</w:tr>
      <w:tr w:rsidR="00BC557C" w:rsidRPr="00BC557C" w14:paraId="1C15EBFE" w14:textId="77777777" w:rsidTr="00BC557C">
        <w:trPr>
          <w:trHeight w:val="225"/>
        </w:trPr>
        <w:tc>
          <w:tcPr>
            <w:tcW w:w="3100" w:type="dxa"/>
            <w:noWrap/>
            <w:hideMark/>
          </w:tcPr>
          <w:p w14:paraId="3E77934A" w14:textId="77777777" w:rsidR="00BC557C" w:rsidRPr="00BC557C" w:rsidRDefault="00BC557C" w:rsidP="00BC557C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560" w:type="dxa"/>
            <w:hideMark/>
          </w:tcPr>
          <w:p w14:paraId="0C5A600B" w14:textId="77777777" w:rsidR="00BC557C" w:rsidRPr="00BC557C" w:rsidRDefault="00BC557C" w:rsidP="00BC557C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ABC oprema (maska, dihalka, plavuti)</w:t>
            </w:r>
          </w:p>
        </w:tc>
        <w:tc>
          <w:tcPr>
            <w:tcW w:w="1200" w:type="dxa"/>
            <w:noWrap/>
            <w:hideMark/>
          </w:tcPr>
          <w:p w14:paraId="02233787" w14:textId="77777777" w:rsidR="00BC557C" w:rsidRPr="00BC557C" w:rsidRDefault="00BC557C" w:rsidP="00BC557C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C557C" w:rsidRPr="00BC557C" w14:paraId="637936E3" w14:textId="77777777" w:rsidTr="00BC557C">
        <w:trPr>
          <w:trHeight w:val="450"/>
        </w:trPr>
        <w:tc>
          <w:tcPr>
            <w:tcW w:w="3100" w:type="dxa"/>
            <w:noWrap/>
            <w:hideMark/>
          </w:tcPr>
          <w:p w14:paraId="100B40BA" w14:textId="77777777" w:rsidR="00BC557C" w:rsidRPr="00BC557C" w:rsidRDefault="00BC557C" w:rsidP="00BC557C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560" w:type="dxa"/>
            <w:hideMark/>
          </w:tcPr>
          <w:p w14:paraId="1ABED4B2" w14:textId="77777777" w:rsidR="00BC557C" w:rsidRPr="00BC557C" w:rsidRDefault="00BC557C" w:rsidP="00BC557C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Jadralni škornji ali potapljaški škornji, s podplatom za zaščito pred vbodi, nedrseči</w:t>
            </w:r>
          </w:p>
        </w:tc>
        <w:tc>
          <w:tcPr>
            <w:tcW w:w="1200" w:type="dxa"/>
            <w:noWrap/>
            <w:hideMark/>
          </w:tcPr>
          <w:p w14:paraId="25F28230" w14:textId="77777777" w:rsidR="00BC557C" w:rsidRPr="00BC557C" w:rsidRDefault="00BC557C" w:rsidP="00BC557C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C557C" w:rsidRPr="00BC557C" w14:paraId="1CF3E7D1" w14:textId="77777777" w:rsidTr="00BC557C">
        <w:trPr>
          <w:trHeight w:val="225"/>
        </w:trPr>
        <w:tc>
          <w:tcPr>
            <w:tcW w:w="3100" w:type="dxa"/>
            <w:noWrap/>
            <w:hideMark/>
          </w:tcPr>
          <w:p w14:paraId="3C3B9F4C" w14:textId="77777777" w:rsidR="00BC557C" w:rsidRPr="00BC557C" w:rsidRDefault="00BC557C" w:rsidP="00BC557C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560" w:type="dxa"/>
            <w:hideMark/>
          </w:tcPr>
          <w:p w14:paraId="565AF19D" w14:textId="77777777" w:rsidR="00BC557C" w:rsidRPr="00BC557C" w:rsidRDefault="00BC557C" w:rsidP="00BC557C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Zaščitne (tehnično reševanje) rokavice in medicinske rokavice</w:t>
            </w:r>
          </w:p>
        </w:tc>
        <w:tc>
          <w:tcPr>
            <w:tcW w:w="1200" w:type="dxa"/>
            <w:noWrap/>
            <w:hideMark/>
          </w:tcPr>
          <w:p w14:paraId="79F3E70D" w14:textId="77777777" w:rsidR="00BC557C" w:rsidRPr="00BC557C" w:rsidRDefault="00BC557C" w:rsidP="00BC557C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C557C" w:rsidRPr="00BC557C" w14:paraId="3C123519" w14:textId="77777777" w:rsidTr="00BC557C">
        <w:trPr>
          <w:trHeight w:val="450"/>
        </w:trPr>
        <w:tc>
          <w:tcPr>
            <w:tcW w:w="3100" w:type="dxa"/>
            <w:noWrap/>
            <w:hideMark/>
          </w:tcPr>
          <w:p w14:paraId="54110DC6" w14:textId="77777777" w:rsidR="00BC557C" w:rsidRPr="00BC557C" w:rsidRDefault="00BC557C" w:rsidP="00BC557C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560" w:type="dxa"/>
            <w:hideMark/>
          </w:tcPr>
          <w:p w14:paraId="2D4A3E65" w14:textId="77777777" w:rsidR="00BC557C" w:rsidRPr="00BC557C" w:rsidRDefault="00BC557C" w:rsidP="00BC557C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Nepremočljiva vetrovka in hlače brez patenta na rokavih in hlačnicah (rumena, napis GASILCI)</w:t>
            </w:r>
          </w:p>
        </w:tc>
        <w:tc>
          <w:tcPr>
            <w:tcW w:w="1200" w:type="dxa"/>
            <w:noWrap/>
            <w:hideMark/>
          </w:tcPr>
          <w:p w14:paraId="14487DE3" w14:textId="77777777" w:rsidR="00BC557C" w:rsidRPr="00BC557C" w:rsidRDefault="00BC557C" w:rsidP="00BC557C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C557C" w:rsidRPr="00BC557C" w14:paraId="1C0478B7" w14:textId="77777777" w:rsidTr="00BC557C">
        <w:trPr>
          <w:trHeight w:val="225"/>
        </w:trPr>
        <w:tc>
          <w:tcPr>
            <w:tcW w:w="3100" w:type="dxa"/>
            <w:noWrap/>
            <w:hideMark/>
          </w:tcPr>
          <w:p w14:paraId="218BCC70" w14:textId="77777777" w:rsidR="00BC557C" w:rsidRPr="00BC557C" w:rsidRDefault="00BC557C" w:rsidP="00BC557C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560" w:type="dxa"/>
            <w:hideMark/>
          </w:tcPr>
          <w:p w14:paraId="0B2E9BB0" w14:textId="77777777" w:rsidR="00BC557C" w:rsidRPr="00BC557C" w:rsidRDefault="00BC557C" w:rsidP="00BC557C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Obleka iz neoprena ali obleka za reševanje iz vode</w:t>
            </w:r>
          </w:p>
        </w:tc>
        <w:tc>
          <w:tcPr>
            <w:tcW w:w="1200" w:type="dxa"/>
            <w:noWrap/>
            <w:hideMark/>
          </w:tcPr>
          <w:p w14:paraId="16176EDB" w14:textId="77777777" w:rsidR="00BC557C" w:rsidRPr="00BC557C" w:rsidRDefault="00BC557C" w:rsidP="00BC557C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C557C" w:rsidRPr="00BC557C" w14:paraId="3DA90B59" w14:textId="77777777" w:rsidTr="00BC557C">
        <w:trPr>
          <w:trHeight w:val="450"/>
        </w:trPr>
        <w:tc>
          <w:tcPr>
            <w:tcW w:w="3100" w:type="dxa"/>
            <w:noWrap/>
            <w:hideMark/>
          </w:tcPr>
          <w:p w14:paraId="7297BDF3" w14:textId="77777777" w:rsidR="00BC557C" w:rsidRPr="00BC557C" w:rsidRDefault="00BC557C" w:rsidP="00BC557C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560" w:type="dxa"/>
            <w:hideMark/>
          </w:tcPr>
          <w:p w14:paraId="425EF954" w14:textId="77777777" w:rsidR="00BC557C" w:rsidRPr="00BC557C" w:rsidRDefault="00BC557C" w:rsidP="00BC557C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Rešilni jopič </w:t>
            </w:r>
          </w:p>
        </w:tc>
        <w:tc>
          <w:tcPr>
            <w:tcW w:w="1200" w:type="dxa"/>
            <w:noWrap/>
            <w:hideMark/>
          </w:tcPr>
          <w:p w14:paraId="508FF4A4" w14:textId="77777777" w:rsidR="00BC557C" w:rsidRPr="00BC557C" w:rsidRDefault="00BC557C" w:rsidP="00BC557C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C557C" w:rsidRPr="00BC557C" w14:paraId="4F596F2A" w14:textId="77777777" w:rsidTr="00BC557C">
        <w:trPr>
          <w:trHeight w:val="450"/>
        </w:trPr>
        <w:tc>
          <w:tcPr>
            <w:tcW w:w="3100" w:type="dxa"/>
            <w:noWrap/>
            <w:hideMark/>
          </w:tcPr>
          <w:p w14:paraId="19253205" w14:textId="77777777" w:rsidR="00BC557C" w:rsidRPr="00BC557C" w:rsidRDefault="00BC557C" w:rsidP="00BC557C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560" w:type="dxa"/>
            <w:hideMark/>
          </w:tcPr>
          <w:p w14:paraId="42FCB7BE" w14:textId="77777777" w:rsidR="00BC557C" w:rsidRPr="00BC557C" w:rsidRDefault="00BC557C" w:rsidP="00BC557C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Čelada / rafting ali čelada/gozdni požari ali čelada/ tehnično reševanje  s svetilko</w:t>
            </w:r>
          </w:p>
        </w:tc>
        <w:tc>
          <w:tcPr>
            <w:tcW w:w="1200" w:type="dxa"/>
            <w:noWrap/>
            <w:hideMark/>
          </w:tcPr>
          <w:p w14:paraId="7421CA43" w14:textId="77777777" w:rsidR="00BC557C" w:rsidRPr="00BC557C" w:rsidRDefault="00BC557C" w:rsidP="00BC557C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C557C" w:rsidRPr="00BC557C" w14:paraId="3077EB93" w14:textId="77777777" w:rsidTr="00BC557C">
        <w:trPr>
          <w:trHeight w:val="225"/>
        </w:trPr>
        <w:tc>
          <w:tcPr>
            <w:tcW w:w="3100" w:type="dxa"/>
            <w:noWrap/>
            <w:hideMark/>
          </w:tcPr>
          <w:p w14:paraId="350A7DCB" w14:textId="77777777" w:rsidR="00BC557C" w:rsidRPr="00BC557C" w:rsidRDefault="00BC557C" w:rsidP="00BC557C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560" w:type="dxa"/>
            <w:hideMark/>
          </w:tcPr>
          <w:p w14:paraId="6E889EEC" w14:textId="77777777" w:rsidR="00BC557C" w:rsidRPr="00BC557C" w:rsidRDefault="00BC557C" w:rsidP="00BC557C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Suha obleka za reševanje na vodi</w:t>
            </w:r>
          </w:p>
        </w:tc>
        <w:tc>
          <w:tcPr>
            <w:tcW w:w="1200" w:type="dxa"/>
            <w:noWrap/>
            <w:hideMark/>
          </w:tcPr>
          <w:p w14:paraId="0A45BD32" w14:textId="77777777" w:rsidR="00BC557C" w:rsidRPr="00BC557C" w:rsidRDefault="00BC557C" w:rsidP="00BC557C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C557C" w:rsidRPr="00BC557C" w14:paraId="4BA3EBFB" w14:textId="77777777" w:rsidTr="00BC557C">
        <w:trPr>
          <w:trHeight w:val="225"/>
        </w:trPr>
        <w:tc>
          <w:tcPr>
            <w:tcW w:w="3100" w:type="dxa"/>
            <w:noWrap/>
            <w:hideMark/>
          </w:tcPr>
          <w:p w14:paraId="03953A07" w14:textId="77777777" w:rsidR="00BC557C" w:rsidRPr="00BC557C" w:rsidRDefault="00BC557C" w:rsidP="00BC557C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560" w:type="dxa"/>
            <w:hideMark/>
          </w:tcPr>
          <w:p w14:paraId="0EDFC6EF" w14:textId="77777777" w:rsidR="00BC557C" w:rsidRPr="00BC557C" w:rsidRDefault="00BC557C" w:rsidP="00BC557C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sz w:val="16"/>
                <w:szCs w:val="16"/>
                <w:lang w:val="sl-SI" w:eastAsia="sl-SI"/>
              </w:rPr>
              <w:t>Visoki ribiški škornji (nad pasom)</w:t>
            </w:r>
          </w:p>
        </w:tc>
        <w:tc>
          <w:tcPr>
            <w:tcW w:w="1200" w:type="dxa"/>
            <w:noWrap/>
            <w:hideMark/>
          </w:tcPr>
          <w:p w14:paraId="39DF6EA1" w14:textId="77777777" w:rsidR="00BC557C" w:rsidRPr="00BC557C" w:rsidRDefault="00BC557C" w:rsidP="00BC557C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C557C" w:rsidRPr="00BC557C" w14:paraId="6AEC83DF" w14:textId="77777777" w:rsidTr="00BC557C">
        <w:trPr>
          <w:trHeight w:val="225"/>
        </w:trPr>
        <w:tc>
          <w:tcPr>
            <w:tcW w:w="3100" w:type="dxa"/>
            <w:noWrap/>
            <w:hideMark/>
          </w:tcPr>
          <w:p w14:paraId="6AA0DFB0" w14:textId="77777777" w:rsidR="00BC557C" w:rsidRPr="00BC557C" w:rsidRDefault="00BC557C" w:rsidP="00BC557C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560" w:type="dxa"/>
            <w:hideMark/>
          </w:tcPr>
          <w:p w14:paraId="38B2452B" w14:textId="77777777" w:rsidR="00BC557C" w:rsidRPr="00BC557C" w:rsidRDefault="00BC557C" w:rsidP="00BC557C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sz w:val="16"/>
                <w:szCs w:val="16"/>
                <w:lang w:val="sl-SI" w:eastAsia="sl-SI"/>
              </w:rPr>
              <w:t>Reševalna vrv (plavajoča) s torbico</w:t>
            </w:r>
          </w:p>
        </w:tc>
        <w:tc>
          <w:tcPr>
            <w:tcW w:w="1200" w:type="dxa"/>
            <w:noWrap/>
            <w:hideMark/>
          </w:tcPr>
          <w:p w14:paraId="2A14617B" w14:textId="77777777" w:rsidR="00BC557C" w:rsidRPr="00BC557C" w:rsidRDefault="00BC557C" w:rsidP="00BC557C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C557C" w:rsidRPr="00BC557C" w14:paraId="0713B8FB" w14:textId="77777777" w:rsidTr="00BC557C">
        <w:trPr>
          <w:trHeight w:val="225"/>
        </w:trPr>
        <w:tc>
          <w:tcPr>
            <w:tcW w:w="3100" w:type="dxa"/>
            <w:noWrap/>
            <w:hideMark/>
          </w:tcPr>
          <w:p w14:paraId="0E8BFA33" w14:textId="77777777" w:rsidR="00BC557C" w:rsidRPr="00BC557C" w:rsidRDefault="00BC557C" w:rsidP="00BC557C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560" w:type="dxa"/>
            <w:hideMark/>
          </w:tcPr>
          <w:p w14:paraId="2B0A377E" w14:textId="77777777" w:rsidR="00BC557C" w:rsidRPr="00BC557C" w:rsidRDefault="00BC557C" w:rsidP="00BC557C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sz w:val="16"/>
                <w:szCs w:val="16"/>
                <w:lang w:val="sl-SI" w:eastAsia="sl-SI"/>
              </w:rPr>
              <w:t>Pas za pritrditev torbice z vrvico</w:t>
            </w:r>
          </w:p>
        </w:tc>
        <w:tc>
          <w:tcPr>
            <w:tcW w:w="1200" w:type="dxa"/>
            <w:noWrap/>
            <w:hideMark/>
          </w:tcPr>
          <w:p w14:paraId="41FFA2C2" w14:textId="77777777" w:rsidR="00BC557C" w:rsidRPr="00BC557C" w:rsidRDefault="00BC557C" w:rsidP="00BC557C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C557C" w:rsidRPr="00BC557C" w14:paraId="4B0E0E25" w14:textId="77777777" w:rsidTr="00BC557C">
        <w:trPr>
          <w:trHeight w:val="225"/>
        </w:trPr>
        <w:tc>
          <w:tcPr>
            <w:tcW w:w="3100" w:type="dxa"/>
            <w:noWrap/>
            <w:hideMark/>
          </w:tcPr>
          <w:p w14:paraId="1AAC3A1F" w14:textId="77777777" w:rsidR="00BC557C" w:rsidRPr="00BC557C" w:rsidRDefault="00BC557C" w:rsidP="00BC557C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560" w:type="dxa"/>
            <w:hideMark/>
          </w:tcPr>
          <w:p w14:paraId="5C3E6EEF" w14:textId="77777777" w:rsidR="00BC557C" w:rsidRPr="00BC557C" w:rsidRDefault="00BC557C" w:rsidP="00BC557C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sz w:val="16"/>
                <w:szCs w:val="16"/>
                <w:lang w:val="sl-SI" w:eastAsia="sl-SI"/>
              </w:rPr>
              <w:t xml:space="preserve">Potapljaški nož/škarje za </w:t>
            </w:r>
            <w:proofErr w:type="spellStart"/>
            <w:r w:rsidRPr="00BC557C">
              <w:rPr>
                <w:rFonts w:cs="Arial"/>
                <w:sz w:val="16"/>
                <w:szCs w:val="16"/>
                <w:lang w:val="sl-SI" w:eastAsia="sl-SI"/>
              </w:rPr>
              <w:t>samoreševanje</w:t>
            </w:r>
            <w:proofErr w:type="spellEnd"/>
          </w:p>
        </w:tc>
        <w:tc>
          <w:tcPr>
            <w:tcW w:w="1200" w:type="dxa"/>
            <w:noWrap/>
            <w:hideMark/>
          </w:tcPr>
          <w:p w14:paraId="62329F17" w14:textId="77777777" w:rsidR="00BC557C" w:rsidRPr="00BC557C" w:rsidRDefault="00BC557C" w:rsidP="00BC557C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C557C" w:rsidRPr="00BC557C" w14:paraId="6162ED4C" w14:textId="77777777" w:rsidTr="00BC557C">
        <w:trPr>
          <w:trHeight w:val="225"/>
        </w:trPr>
        <w:tc>
          <w:tcPr>
            <w:tcW w:w="3100" w:type="dxa"/>
            <w:noWrap/>
            <w:hideMark/>
          </w:tcPr>
          <w:p w14:paraId="754184A5" w14:textId="77777777" w:rsidR="00BC557C" w:rsidRPr="00BC557C" w:rsidRDefault="00BC557C" w:rsidP="00BC557C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560" w:type="dxa"/>
            <w:hideMark/>
          </w:tcPr>
          <w:p w14:paraId="6D8A9AA9" w14:textId="77777777" w:rsidR="00BC557C" w:rsidRPr="00BC557C" w:rsidRDefault="00BC557C" w:rsidP="00BC557C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sz w:val="16"/>
                <w:szCs w:val="16"/>
                <w:lang w:val="sl-SI" w:eastAsia="sl-SI"/>
              </w:rPr>
              <w:t>Dereze</w:t>
            </w:r>
          </w:p>
        </w:tc>
        <w:tc>
          <w:tcPr>
            <w:tcW w:w="1200" w:type="dxa"/>
            <w:noWrap/>
            <w:hideMark/>
          </w:tcPr>
          <w:p w14:paraId="795C34CF" w14:textId="77777777" w:rsidR="00BC557C" w:rsidRPr="00BC557C" w:rsidRDefault="00BC557C" w:rsidP="00BC557C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C557C" w:rsidRPr="00BC557C" w14:paraId="52555C2D" w14:textId="77777777" w:rsidTr="00BC557C">
        <w:trPr>
          <w:trHeight w:val="225"/>
        </w:trPr>
        <w:tc>
          <w:tcPr>
            <w:tcW w:w="3100" w:type="dxa"/>
            <w:noWrap/>
            <w:hideMark/>
          </w:tcPr>
          <w:p w14:paraId="2B365F71" w14:textId="77777777" w:rsidR="00BC557C" w:rsidRPr="00BC557C" w:rsidRDefault="00BC557C" w:rsidP="00BC557C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560" w:type="dxa"/>
            <w:hideMark/>
          </w:tcPr>
          <w:p w14:paraId="5FF83BEE" w14:textId="77777777" w:rsidR="00BC557C" w:rsidRPr="00BC557C" w:rsidRDefault="00BC557C" w:rsidP="00BC557C">
            <w:pPr>
              <w:spacing w:line="240" w:lineRule="auto"/>
              <w:rPr>
                <w:rFonts w:cs="Arial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sz w:val="16"/>
                <w:szCs w:val="16"/>
                <w:lang w:val="sl-SI" w:eastAsia="sl-SI"/>
              </w:rPr>
              <w:t xml:space="preserve">Pick </w:t>
            </w:r>
            <w:proofErr w:type="spellStart"/>
            <w:r w:rsidRPr="00BC557C">
              <w:rPr>
                <w:rFonts w:cs="Arial"/>
                <w:sz w:val="16"/>
                <w:szCs w:val="16"/>
                <w:lang w:val="sl-SI" w:eastAsia="sl-SI"/>
              </w:rPr>
              <w:t>of</w:t>
            </w:r>
            <w:proofErr w:type="spellEnd"/>
            <w:r w:rsidRPr="00BC557C">
              <w:rPr>
                <w:rFonts w:cs="Arial"/>
                <w:sz w:val="16"/>
                <w:szCs w:val="16"/>
                <w:lang w:val="sl-SI" w:eastAsia="sl-SI"/>
              </w:rPr>
              <w:t xml:space="preserve"> </w:t>
            </w:r>
            <w:proofErr w:type="spellStart"/>
            <w:r w:rsidRPr="00BC557C">
              <w:rPr>
                <w:rFonts w:cs="Arial"/>
                <w:sz w:val="16"/>
                <w:szCs w:val="16"/>
                <w:lang w:val="sl-SI" w:eastAsia="sl-SI"/>
              </w:rPr>
              <w:t>life</w:t>
            </w:r>
            <w:proofErr w:type="spellEnd"/>
            <w:r w:rsidRPr="00BC557C">
              <w:rPr>
                <w:rFonts w:cs="Arial"/>
                <w:sz w:val="16"/>
                <w:szCs w:val="16"/>
                <w:lang w:val="sl-SI" w:eastAsia="sl-SI"/>
              </w:rPr>
              <w:t xml:space="preserve"> - za </w:t>
            </w:r>
            <w:proofErr w:type="spellStart"/>
            <w:r w:rsidRPr="00BC557C">
              <w:rPr>
                <w:rFonts w:cs="Arial"/>
                <w:sz w:val="16"/>
                <w:szCs w:val="16"/>
                <w:lang w:val="sl-SI" w:eastAsia="sl-SI"/>
              </w:rPr>
              <w:t>samoreševanje</w:t>
            </w:r>
            <w:proofErr w:type="spellEnd"/>
            <w:r w:rsidRPr="00BC557C">
              <w:rPr>
                <w:rFonts w:cs="Arial"/>
                <w:sz w:val="16"/>
                <w:szCs w:val="16"/>
                <w:lang w:val="sl-SI" w:eastAsia="sl-SI"/>
              </w:rPr>
              <w:t xml:space="preserve"> iz ledu</w:t>
            </w:r>
          </w:p>
        </w:tc>
        <w:tc>
          <w:tcPr>
            <w:tcW w:w="1200" w:type="dxa"/>
            <w:noWrap/>
            <w:hideMark/>
          </w:tcPr>
          <w:p w14:paraId="511FF70C" w14:textId="77777777" w:rsidR="00BC557C" w:rsidRPr="00BC557C" w:rsidRDefault="00BC557C" w:rsidP="00BC557C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C557C" w:rsidRPr="00BC557C" w14:paraId="7DEBD09C" w14:textId="77777777" w:rsidTr="00BC557C">
        <w:trPr>
          <w:trHeight w:val="225"/>
        </w:trPr>
        <w:tc>
          <w:tcPr>
            <w:tcW w:w="3100" w:type="dxa"/>
            <w:noWrap/>
            <w:hideMark/>
          </w:tcPr>
          <w:p w14:paraId="2FBE1BDE" w14:textId="77777777" w:rsidR="00BC557C" w:rsidRPr="00BC557C" w:rsidRDefault="00BC557C" w:rsidP="00BC557C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560" w:type="dxa"/>
            <w:hideMark/>
          </w:tcPr>
          <w:p w14:paraId="2B3FCE3E" w14:textId="77777777" w:rsidR="00BC557C" w:rsidRPr="00BC557C" w:rsidRDefault="00BC557C" w:rsidP="00BC557C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49D7FC03" w14:textId="77777777" w:rsidR="00BC557C" w:rsidRPr="00BC557C" w:rsidRDefault="00BC557C" w:rsidP="00BC557C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</w:tr>
      <w:tr w:rsidR="00BC557C" w:rsidRPr="00BC557C" w14:paraId="457132F0" w14:textId="77777777" w:rsidTr="00BC557C">
        <w:trPr>
          <w:trHeight w:val="225"/>
        </w:trPr>
        <w:tc>
          <w:tcPr>
            <w:tcW w:w="3100" w:type="dxa"/>
            <w:noWrap/>
            <w:hideMark/>
          </w:tcPr>
          <w:p w14:paraId="5AAEE27D" w14:textId="77777777" w:rsidR="00BC557C" w:rsidRPr="00BC557C" w:rsidRDefault="00BC557C" w:rsidP="00BC557C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Skupna oprema reševalcev na vodi</w:t>
            </w:r>
          </w:p>
        </w:tc>
        <w:tc>
          <w:tcPr>
            <w:tcW w:w="5560" w:type="dxa"/>
            <w:hideMark/>
          </w:tcPr>
          <w:p w14:paraId="0233ABF5" w14:textId="77777777" w:rsidR="00BC557C" w:rsidRPr="00BC557C" w:rsidRDefault="00BC557C" w:rsidP="00BC557C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1358819D" w14:textId="77777777" w:rsidR="00BC557C" w:rsidRPr="00BC557C" w:rsidRDefault="00BC557C" w:rsidP="00BC557C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</w:tr>
      <w:tr w:rsidR="00BC557C" w:rsidRPr="00BC557C" w14:paraId="3A764CF3" w14:textId="77777777" w:rsidTr="00BC557C">
        <w:trPr>
          <w:trHeight w:val="225"/>
        </w:trPr>
        <w:tc>
          <w:tcPr>
            <w:tcW w:w="3100" w:type="dxa"/>
            <w:noWrap/>
            <w:hideMark/>
          </w:tcPr>
          <w:p w14:paraId="22BBF5EF" w14:textId="77777777" w:rsidR="00BC557C" w:rsidRPr="00BC557C" w:rsidRDefault="00BC557C" w:rsidP="00BC557C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560" w:type="dxa"/>
            <w:hideMark/>
          </w:tcPr>
          <w:p w14:paraId="1FD69603" w14:textId="77777777" w:rsidR="00BC557C" w:rsidRPr="00BC557C" w:rsidRDefault="00BC557C" w:rsidP="00BC557C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Reševalni obroč z atestom - na vrvi</w:t>
            </w:r>
          </w:p>
        </w:tc>
        <w:tc>
          <w:tcPr>
            <w:tcW w:w="1200" w:type="dxa"/>
            <w:noWrap/>
            <w:hideMark/>
          </w:tcPr>
          <w:p w14:paraId="0645AFCF" w14:textId="77777777" w:rsidR="00BC557C" w:rsidRPr="00BC557C" w:rsidRDefault="00BC557C" w:rsidP="00BC557C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C557C" w:rsidRPr="00BC557C" w14:paraId="6828FF35" w14:textId="77777777" w:rsidTr="00BC557C">
        <w:trPr>
          <w:trHeight w:val="225"/>
        </w:trPr>
        <w:tc>
          <w:tcPr>
            <w:tcW w:w="3100" w:type="dxa"/>
            <w:noWrap/>
            <w:hideMark/>
          </w:tcPr>
          <w:p w14:paraId="6772DB52" w14:textId="77777777" w:rsidR="00BC557C" w:rsidRPr="00BC557C" w:rsidRDefault="00BC557C" w:rsidP="00BC557C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560" w:type="dxa"/>
            <w:hideMark/>
          </w:tcPr>
          <w:p w14:paraId="3C54B8D9" w14:textId="77777777" w:rsidR="00BC557C" w:rsidRPr="00BC557C" w:rsidRDefault="00BC557C" w:rsidP="00BC557C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Reševalna  gasilska vrv 30 m premera 12 mm</w:t>
            </w:r>
          </w:p>
        </w:tc>
        <w:tc>
          <w:tcPr>
            <w:tcW w:w="1200" w:type="dxa"/>
            <w:noWrap/>
            <w:hideMark/>
          </w:tcPr>
          <w:p w14:paraId="1944316E" w14:textId="77777777" w:rsidR="00BC557C" w:rsidRPr="00BC557C" w:rsidRDefault="00BC557C" w:rsidP="00BC557C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C557C" w:rsidRPr="00BC557C" w14:paraId="629A96C9" w14:textId="77777777" w:rsidTr="00BC557C">
        <w:trPr>
          <w:trHeight w:val="225"/>
        </w:trPr>
        <w:tc>
          <w:tcPr>
            <w:tcW w:w="3100" w:type="dxa"/>
            <w:noWrap/>
            <w:hideMark/>
          </w:tcPr>
          <w:p w14:paraId="07D38194" w14:textId="77777777" w:rsidR="00BC557C" w:rsidRPr="00BC557C" w:rsidRDefault="00BC557C" w:rsidP="00BC557C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560" w:type="dxa"/>
            <w:hideMark/>
          </w:tcPr>
          <w:p w14:paraId="581EBEC4" w14:textId="77777777" w:rsidR="00BC557C" w:rsidRPr="00BC557C" w:rsidRDefault="00BC557C" w:rsidP="00BC557C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Kovček ali nahrbtnik PMP </w:t>
            </w:r>
          </w:p>
        </w:tc>
        <w:tc>
          <w:tcPr>
            <w:tcW w:w="1200" w:type="dxa"/>
            <w:noWrap/>
            <w:hideMark/>
          </w:tcPr>
          <w:p w14:paraId="2E89414B" w14:textId="77777777" w:rsidR="00BC557C" w:rsidRPr="00BC557C" w:rsidRDefault="00BC557C" w:rsidP="00BC557C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C557C" w:rsidRPr="00BC557C" w14:paraId="5D2D3D61" w14:textId="77777777" w:rsidTr="00BC557C">
        <w:trPr>
          <w:trHeight w:val="225"/>
        </w:trPr>
        <w:tc>
          <w:tcPr>
            <w:tcW w:w="3100" w:type="dxa"/>
            <w:noWrap/>
            <w:hideMark/>
          </w:tcPr>
          <w:p w14:paraId="5F97943B" w14:textId="77777777" w:rsidR="00BC557C" w:rsidRPr="00BC557C" w:rsidRDefault="00BC557C" w:rsidP="00BC557C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560" w:type="dxa"/>
            <w:hideMark/>
          </w:tcPr>
          <w:p w14:paraId="551E74E6" w14:textId="77777777" w:rsidR="00BC557C" w:rsidRPr="00BC557C" w:rsidRDefault="00BC557C" w:rsidP="00BC557C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Nosila zajemalna,</w:t>
            </w:r>
          </w:p>
        </w:tc>
        <w:tc>
          <w:tcPr>
            <w:tcW w:w="1200" w:type="dxa"/>
            <w:noWrap/>
            <w:hideMark/>
          </w:tcPr>
          <w:p w14:paraId="0C7770C0" w14:textId="77777777" w:rsidR="00BC557C" w:rsidRPr="00BC557C" w:rsidRDefault="00BC557C" w:rsidP="00BC557C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C557C" w:rsidRPr="00BC557C" w14:paraId="090B9B50" w14:textId="77777777" w:rsidTr="00BC557C">
        <w:trPr>
          <w:trHeight w:val="225"/>
        </w:trPr>
        <w:tc>
          <w:tcPr>
            <w:tcW w:w="3100" w:type="dxa"/>
            <w:noWrap/>
            <w:hideMark/>
          </w:tcPr>
          <w:p w14:paraId="2B98A4F4" w14:textId="77777777" w:rsidR="00BC557C" w:rsidRPr="00BC557C" w:rsidRDefault="00BC557C" w:rsidP="00BC557C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560" w:type="dxa"/>
            <w:hideMark/>
          </w:tcPr>
          <w:p w14:paraId="19FD0201" w14:textId="77777777" w:rsidR="00BC557C" w:rsidRPr="00BC557C" w:rsidRDefault="00BC557C" w:rsidP="00BC557C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Reševalna deska ali reševalne sani</w:t>
            </w:r>
          </w:p>
        </w:tc>
        <w:tc>
          <w:tcPr>
            <w:tcW w:w="1200" w:type="dxa"/>
            <w:noWrap/>
            <w:hideMark/>
          </w:tcPr>
          <w:p w14:paraId="1A42A048" w14:textId="77777777" w:rsidR="00BC557C" w:rsidRPr="00BC557C" w:rsidRDefault="00BC557C" w:rsidP="00BC557C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C557C" w:rsidRPr="00BC557C" w14:paraId="17021998" w14:textId="77777777" w:rsidTr="00BC557C">
        <w:trPr>
          <w:trHeight w:val="450"/>
        </w:trPr>
        <w:tc>
          <w:tcPr>
            <w:tcW w:w="3100" w:type="dxa"/>
            <w:noWrap/>
            <w:hideMark/>
          </w:tcPr>
          <w:p w14:paraId="1D520589" w14:textId="77777777" w:rsidR="00BC557C" w:rsidRPr="00BC557C" w:rsidRDefault="00BC557C" w:rsidP="00BC557C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560" w:type="dxa"/>
            <w:hideMark/>
          </w:tcPr>
          <w:p w14:paraId="6EAB1875" w14:textId="77777777" w:rsidR="00BC557C" w:rsidRPr="00BC557C" w:rsidRDefault="00BC557C" w:rsidP="00BC557C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Sidro ali drugo sredstvo za sidranje z najmanj 15 metrov dolgo vrvjo ali verigo za sidranje in dve vrvi za privez skupne dolžine najmanj 30m </w:t>
            </w:r>
          </w:p>
        </w:tc>
        <w:tc>
          <w:tcPr>
            <w:tcW w:w="1200" w:type="dxa"/>
            <w:noWrap/>
            <w:hideMark/>
          </w:tcPr>
          <w:p w14:paraId="34D6297B" w14:textId="77777777" w:rsidR="00BC557C" w:rsidRPr="00BC557C" w:rsidRDefault="00BC557C" w:rsidP="00BC557C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C557C" w:rsidRPr="00BC557C" w14:paraId="6A0C9AF2" w14:textId="77777777" w:rsidTr="00BC557C">
        <w:trPr>
          <w:trHeight w:val="225"/>
        </w:trPr>
        <w:tc>
          <w:tcPr>
            <w:tcW w:w="3100" w:type="dxa"/>
            <w:noWrap/>
            <w:hideMark/>
          </w:tcPr>
          <w:p w14:paraId="469CA1C1" w14:textId="77777777" w:rsidR="00BC557C" w:rsidRPr="00BC557C" w:rsidRDefault="00BC557C" w:rsidP="00BC557C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560" w:type="dxa"/>
            <w:hideMark/>
          </w:tcPr>
          <w:p w14:paraId="01F6322C" w14:textId="77777777" w:rsidR="00BC557C" w:rsidRPr="00BC557C" w:rsidRDefault="00BC557C" w:rsidP="00BC557C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Dve ustrezni vesli ali drug ustrezni pogon </w:t>
            </w:r>
          </w:p>
        </w:tc>
        <w:tc>
          <w:tcPr>
            <w:tcW w:w="1200" w:type="dxa"/>
            <w:noWrap/>
            <w:hideMark/>
          </w:tcPr>
          <w:p w14:paraId="5CEF7948" w14:textId="77777777" w:rsidR="00BC557C" w:rsidRPr="00BC557C" w:rsidRDefault="00BC557C" w:rsidP="00BC557C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C557C" w:rsidRPr="00BC557C" w14:paraId="6E65E930" w14:textId="77777777" w:rsidTr="00BC557C">
        <w:trPr>
          <w:trHeight w:val="225"/>
        </w:trPr>
        <w:tc>
          <w:tcPr>
            <w:tcW w:w="3100" w:type="dxa"/>
            <w:noWrap/>
            <w:hideMark/>
          </w:tcPr>
          <w:p w14:paraId="00A113F4" w14:textId="77777777" w:rsidR="00BC557C" w:rsidRPr="00BC557C" w:rsidRDefault="00BC557C" w:rsidP="00BC557C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560" w:type="dxa"/>
            <w:hideMark/>
          </w:tcPr>
          <w:p w14:paraId="3E87298B" w14:textId="77777777" w:rsidR="00BC557C" w:rsidRPr="00BC557C" w:rsidRDefault="00BC557C" w:rsidP="00BC557C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Vedro s korcem</w:t>
            </w:r>
          </w:p>
        </w:tc>
        <w:tc>
          <w:tcPr>
            <w:tcW w:w="1200" w:type="dxa"/>
            <w:noWrap/>
            <w:hideMark/>
          </w:tcPr>
          <w:p w14:paraId="62519249" w14:textId="77777777" w:rsidR="00BC557C" w:rsidRPr="00BC557C" w:rsidRDefault="00BC557C" w:rsidP="00BC557C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C557C" w:rsidRPr="00BC557C" w14:paraId="46119263" w14:textId="77777777" w:rsidTr="00BC557C">
        <w:trPr>
          <w:trHeight w:val="225"/>
        </w:trPr>
        <w:tc>
          <w:tcPr>
            <w:tcW w:w="3100" w:type="dxa"/>
            <w:noWrap/>
            <w:hideMark/>
          </w:tcPr>
          <w:p w14:paraId="56AFBB24" w14:textId="77777777" w:rsidR="00BC557C" w:rsidRPr="00BC557C" w:rsidRDefault="00BC557C" w:rsidP="00BC557C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560" w:type="dxa"/>
            <w:hideMark/>
          </w:tcPr>
          <w:p w14:paraId="2EAB32B7" w14:textId="77777777" w:rsidR="00BC557C" w:rsidRPr="00BC557C" w:rsidRDefault="00BC557C" w:rsidP="00BC557C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Luč 360 stopinjska po predpisih o izogibanju</w:t>
            </w:r>
          </w:p>
        </w:tc>
        <w:tc>
          <w:tcPr>
            <w:tcW w:w="1200" w:type="dxa"/>
            <w:noWrap/>
            <w:hideMark/>
          </w:tcPr>
          <w:p w14:paraId="78C559C3" w14:textId="77777777" w:rsidR="00BC557C" w:rsidRPr="00BC557C" w:rsidRDefault="00BC557C" w:rsidP="00BC557C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C557C" w:rsidRPr="00BC557C" w14:paraId="376CCE5C" w14:textId="77777777" w:rsidTr="00BC557C">
        <w:trPr>
          <w:trHeight w:val="225"/>
        </w:trPr>
        <w:tc>
          <w:tcPr>
            <w:tcW w:w="3100" w:type="dxa"/>
            <w:noWrap/>
            <w:hideMark/>
          </w:tcPr>
          <w:p w14:paraId="2B29C63E" w14:textId="77777777" w:rsidR="00BC557C" w:rsidRPr="00BC557C" w:rsidRDefault="00BC557C" w:rsidP="00BC557C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560" w:type="dxa"/>
            <w:hideMark/>
          </w:tcPr>
          <w:p w14:paraId="7CA71009" w14:textId="77777777" w:rsidR="00BC557C" w:rsidRPr="00BC557C" w:rsidRDefault="00BC557C" w:rsidP="00BC557C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Čolnarski kavelj in kavelj za iskanje</w:t>
            </w:r>
          </w:p>
        </w:tc>
        <w:tc>
          <w:tcPr>
            <w:tcW w:w="1200" w:type="dxa"/>
            <w:noWrap/>
            <w:hideMark/>
          </w:tcPr>
          <w:p w14:paraId="301F2F78" w14:textId="77777777" w:rsidR="00BC557C" w:rsidRPr="00BC557C" w:rsidRDefault="00BC557C" w:rsidP="00BC557C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C557C" w:rsidRPr="00BC557C" w14:paraId="5C7DF5E8" w14:textId="77777777" w:rsidTr="00BC557C">
        <w:trPr>
          <w:trHeight w:val="225"/>
        </w:trPr>
        <w:tc>
          <w:tcPr>
            <w:tcW w:w="3100" w:type="dxa"/>
            <w:noWrap/>
            <w:hideMark/>
          </w:tcPr>
          <w:p w14:paraId="64356900" w14:textId="77777777" w:rsidR="00BC557C" w:rsidRPr="00BC557C" w:rsidRDefault="00BC557C" w:rsidP="00BC557C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560" w:type="dxa"/>
            <w:hideMark/>
          </w:tcPr>
          <w:p w14:paraId="700A0D13" w14:textId="77777777" w:rsidR="00BC557C" w:rsidRPr="00BC557C" w:rsidRDefault="00BC557C" w:rsidP="00BC557C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Ključ za svečke, svečke, zatič za eliso, ključ za matico elise, kladivo</w:t>
            </w:r>
          </w:p>
        </w:tc>
        <w:tc>
          <w:tcPr>
            <w:tcW w:w="1200" w:type="dxa"/>
            <w:noWrap/>
            <w:hideMark/>
          </w:tcPr>
          <w:p w14:paraId="4CA47734" w14:textId="77777777" w:rsidR="00BC557C" w:rsidRPr="00BC557C" w:rsidRDefault="00BC557C" w:rsidP="00BC557C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C557C" w:rsidRPr="00BC557C" w14:paraId="4EF53897" w14:textId="77777777" w:rsidTr="00BC557C">
        <w:trPr>
          <w:trHeight w:val="225"/>
        </w:trPr>
        <w:tc>
          <w:tcPr>
            <w:tcW w:w="3100" w:type="dxa"/>
            <w:noWrap/>
            <w:hideMark/>
          </w:tcPr>
          <w:p w14:paraId="674FB453" w14:textId="77777777" w:rsidR="00BC557C" w:rsidRPr="00BC557C" w:rsidRDefault="00BC557C" w:rsidP="00BC557C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560" w:type="dxa"/>
            <w:hideMark/>
          </w:tcPr>
          <w:p w14:paraId="77C5B555" w14:textId="77777777" w:rsidR="00BC557C" w:rsidRPr="00BC557C" w:rsidRDefault="00BC557C" w:rsidP="00BC557C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Čoln 3,6 do 4,2 m, dno iz gume, </w:t>
            </w:r>
            <w:proofErr w:type="spellStart"/>
            <w:r w:rsidRPr="00BC557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alu</w:t>
            </w:r>
            <w:proofErr w:type="spellEnd"/>
            <w:r w:rsidRPr="00BC557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 xml:space="preserve"> ali umetne mase</w:t>
            </w:r>
          </w:p>
        </w:tc>
        <w:tc>
          <w:tcPr>
            <w:tcW w:w="1200" w:type="dxa"/>
            <w:noWrap/>
            <w:hideMark/>
          </w:tcPr>
          <w:p w14:paraId="76CA6E45" w14:textId="77777777" w:rsidR="00BC557C" w:rsidRPr="00BC557C" w:rsidRDefault="00BC557C" w:rsidP="00BC557C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C557C" w:rsidRPr="00BC557C" w14:paraId="69B34563" w14:textId="77777777" w:rsidTr="00BC557C">
        <w:trPr>
          <w:trHeight w:val="225"/>
        </w:trPr>
        <w:tc>
          <w:tcPr>
            <w:tcW w:w="3100" w:type="dxa"/>
            <w:noWrap/>
            <w:hideMark/>
          </w:tcPr>
          <w:p w14:paraId="3088C582" w14:textId="77777777" w:rsidR="00BC557C" w:rsidRPr="00BC557C" w:rsidRDefault="00BC557C" w:rsidP="00BC557C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560" w:type="dxa"/>
            <w:hideMark/>
          </w:tcPr>
          <w:p w14:paraId="0A0DDF1A" w14:textId="77777777" w:rsidR="00BC557C" w:rsidRPr="00BC557C" w:rsidRDefault="00BC557C" w:rsidP="00BC557C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Prikolica za čoln</w:t>
            </w:r>
          </w:p>
        </w:tc>
        <w:tc>
          <w:tcPr>
            <w:tcW w:w="1200" w:type="dxa"/>
            <w:noWrap/>
            <w:hideMark/>
          </w:tcPr>
          <w:p w14:paraId="513497E0" w14:textId="77777777" w:rsidR="00BC557C" w:rsidRPr="00BC557C" w:rsidRDefault="00BC557C" w:rsidP="00BC557C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C557C" w:rsidRPr="00BC557C" w14:paraId="4E67818A" w14:textId="77777777" w:rsidTr="00BC557C">
        <w:trPr>
          <w:trHeight w:val="225"/>
        </w:trPr>
        <w:tc>
          <w:tcPr>
            <w:tcW w:w="3100" w:type="dxa"/>
            <w:noWrap/>
            <w:hideMark/>
          </w:tcPr>
          <w:p w14:paraId="1D79DF14" w14:textId="77777777" w:rsidR="00BC557C" w:rsidRPr="00BC557C" w:rsidRDefault="00BC557C" w:rsidP="00BC557C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560" w:type="dxa"/>
            <w:hideMark/>
          </w:tcPr>
          <w:p w14:paraId="676FBC42" w14:textId="77777777" w:rsidR="00BC557C" w:rsidRPr="00BC557C" w:rsidRDefault="00BC557C" w:rsidP="00BC557C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Tuba za reševanje iz vode</w:t>
            </w:r>
          </w:p>
        </w:tc>
        <w:tc>
          <w:tcPr>
            <w:tcW w:w="1200" w:type="dxa"/>
            <w:noWrap/>
            <w:hideMark/>
          </w:tcPr>
          <w:p w14:paraId="44962072" w14:textId="77777777" w:rsidR="00BC557C" w:rsidRPr="00BC557C" w:rsidRDefault="00BC557C" w:rsidP="00BC557C">
            <w:pPr>
              <w:spacing w:line="240" w:lineRule="auto"/>
              <w:jc w:val="right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C557C" w:rsidRPr="00BC557C" w14:paraId="312F34FB" w14:textId="77777777" w:rsidTr="00BC557C">
        <w:trPr>
          <w:trHeight w:val="225"/>
        </w:trPr>
        <w:tc>
          <w:tcPr>
            <w:tcW w:w="3100" w:type="dxa"/>
            <w:noWrap/>
            <w:hideMark/>
          </w:tcPr>
          <w:p w14:paraId="73E179F3" w14:textId="77777777" w:rsidR="00BC557C" w:rsidRPr="00BC557C" w:rsidRDefault="00BC557C" w:rsidP="00BC557C">
            <w:pPr>
              <w:spacing w:line="240" w:lineRule="auto"/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560" w:type="dxa"/>
            <w:hideMark/>
          </w:tcPr>
          <w:p w14:paraId="2C1051EB" w14:textId="77777777" w:rsidR="00BC557C" w:rsidRPr="00BC557C" w:rsidRDefault="00BC557C" w:rsidP="00BC557C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Vrvna tehnika (glej TR)</w:t>
            </w:r>
          </w:p>
        </w:tc>
        <w:tc>
          <w:tcPr>
            <w:tcW w:w="1200" w:type="dxa"/>
            <w:noWrap/>
            <w:hideMark/>
          </w:tcPr>
          <w:p w14:paraId="09237AEB" w14:textId="77777777" w:rsidR="00BC557C" w:rsidRPr="00BC557C" w:rsidRDefault="00BC557C" w:rsidP="00BC557C">
            <w:pPr>
              <w:spacing w:line="240" w:lineRule="auto"/>
              <w:rPr>
                <w:rFonts w:cs="Arial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cs="Arial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</w:tr>
    </w:tbl>
    <w:p w14:paraId="305E9DBD" w14:textId="38D6197A" w:rsidR="00B838CA" w:rsidRDefault="00B838CA" w:rsidP="00B838CA">
      <w:pPr>
        <w:rPr>
          <w:lang w:val="sl-SI"/>
        </w:rPr>
      </w:pPr>
    </w:p>
    <w:p w14:paraId="204D8FEA" w14:textId="77777777" w:rsidR="000E2E2D" w:rsidRDefault="000E2E2D">
      <w:pPr>
        <w:spacing w:after="160" w:line="259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6B255B43" w14:textId="44FC5B76" w:rsidR="00B838CA" w:rsidRPr="00B838CA" w:rsidRDefault="00B838CA" w:rsidP="00B838CA">
      <w:pPr>
        <w:rPr>
          <w:rFonts w:cs="Arial"/>
          <w:b/>
          <w:szCs w:val="20"/>
        </w:rPr>
      </w:pPr>
      <w:proofErr w:type="spellStart"/>
      <w:r w:rsidRPr="00B838CA">
        <w:rPr>
          <w:rFonts w:cs="Arial"/>
          <w:b/>
          <w:szCs w:val="20"/>
        </w:rPr>
        <w:lastRenderedPageBreak/>
        <w:t>Priporočena</w:t>
      </w:r>
      <w:proofErr w:type="spellEnd"/>
      <w:r w:rsidRPr="00B838CA">
        <w:rPr>
          <w:rFonts w:cs="Arial"/>
          <w:b/>
          <w:szCs w:val="20"/>
        </w:rPr>
        <w:t xml:space="preserve"> </w:t>
      </w:r>
      <w:proofErr w:type="spellStart"/>
      <w:r w:rsidRPr="00B838CA">
        <w:rPr>
          <w:rFonts w:cs="Arial"/>
          <w:b/>
          <w:szCs w:val="20"/>
        </w:rPr>
        <w:t>oprema</w:t>
      </w:r>
      <w:proofErr w:type="spellEnd"/>
      <w:r w:rsidRPr="00B838CA">
        <w:rPr>
          <w:rFonts w:cs="Arial"/>
          <w:b/>
          <w:szCs w:val="20"/>
        </w:rPr>
        <w:t xml:space="preserve"> za </w:t>
      </w:r>
      <w:proofErr w:type="spellStart"/>
      <w:r w:rsidRPr="00B838CA">
        <w:rPr>
          <w:rFonts w:cs="Arial"/>
          <w:b/>
          <w:szCs w:val="20"/>
        </w:rPr>
        <w:t>reševanje</w:t>
      </w:r>
      <w:proofErr w:type="spellEnd"/>
      <w:r w:rsidRPr="00B838CA">
        <w:rPr>
          <w:rFonts w:cs="Arial"/>
          <w:b/>
          <w:szCs w:val="20"/>
        </w:rPr>
        <w:t xml:space="preserve"> </w:t>
      </w:r>
      <w:proofErr w:type="spellStart"/>
      <w:r w:rsidRPr="00B838CA">
        <w:rPr>
          <w:rFonts w:cs="Arial"/>
          <w:b/>
          <w:szCs w:val="20"/>
        </w:rPr>
        <w:t>iz</w:t>
      </w:r>
      <w:proofErr w:type="spellEnd"/>
      <w:r w:rsidRPr="00B838CA">
        <w:rPr>
          <w:rFonts w:cs="Arial"/>
          <w:b/>
          <w:szCs w:val="20"/>
        </w:rPr>
        <w:t xml:space="preserve"> </w:t>
      </w:r>
      <w:proofErr w:type="spellStart"/>
      <w:r w:rsidRPr="00B838CA">
        <w:rPr>
          <w:rFonts w:cs="Arial"/>
          <w:b/>
          <w:szCs w:val="20"/>
        </w:rPr>
        <w:t>vode</w:t>
      </w:r>
      <w:proofErr w:type="spellEnd"/>
    </w:p>
    <w:p w14:paraId="089C318B" w14:textId="77777777" w:rsidR="00B838CA" w:rsidRDefault="00B838CA" w:rsidP="00B838CA">
      <w:pPr>
        <w:rPr>
          <w:lang w:val="sl-SI"/>
        </w:rPr>
      </w:pPr>
    </w:p>
    <w:tbl>
      <w:tblPr>
        <w:tblW w:w="8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5680"/>
        <w:gridCol w:w="1020"/>
      </w:tblGrid>
      <w:tr w:rsidR="00BC557C" w:rsidRPr="00BC557C" w14:paraId="5A16B9BB" w14:textId="77777777" w:rsidTr="00BC557C">
        <w:trPr>
          <w:trHeight w:val="45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B8E9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9A16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l-SI" w:eastAsia="sl-SI"/>
              </w:rPr>
              <w:t>Naziv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116DC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l-SI" w:eastAsia="sl-SI"/>
              </w:rPr>
              <w:t>Minimalna količina</w:t>
            </w:r>
          </w:p>
        </w:tc>
      </w:tr>
      <w:tr w:rsidR="00BC557C" w:rsidRPr="00BC557C" w14:paraId="5FB40B69" w14:textId="77777777" w:rsidTr="00BC557C">
        <w:trPr>
          <w:trHeight w:val="22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2389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l-SI" w:eastAsia="sl-SI"/>
              </w:rPr>
              <w:t>Osebna oprema potapljača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0821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86CD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</w:tr>
      <w:tr w:rsidR="00BC557C" w:rsidRPr="00BC557C" w14:paraId="713C0A01" w14:textId="77777777" w:rsidTr="00BC557C">
        <w:trPr>
          <w:trHeight w:val="22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AA0B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2BE1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 xml:space="preserve">Plavuti za posredovanje </w:t>
            </w:r>
            <w:proofErr w:type="spellStart"/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techfin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464F" w14:textId="77777777" w:rsidR="00BC557C" w:rsidRPr="00BC557C" w:rsidRDefault="00BC557C" w:rsidP="00BC55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C557C" w:rsidRPr="00BC557C" w14:paraId="30CC4042" w14:textId="77777777" w:rsidTr="00BC557C">
        <w:trPr>
          <w:trHeight w:val="22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C93E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1330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Plavuti za rekreativno potapljanje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CCBD" w14:textId="77777777" w:rsidR="00BC557C" w:rsidRPr="00BC557C" w:rsidRDefault="00BC557C" w:rsidP="00BC55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C557C" w:rsidRPr="00BC557C" w14:paraId="1F2A749C" w14:textId="77777777" w:rsidTr="00BC557C">
        <w:trPr>
          <w:trHeight w:val="22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F666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7967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Maska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2FCC" w14:textId="77777777" w:rsidR="00BC557C" w:rsidRPr="00BC557C" w:rsidRDefault="00BC557C" w:rsidP="00BC55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C557C" w:rsidRPr="00BC557C" w14:paraId="38459F2A" w14:textId="77777777" w:rsidTr="00BC557C">
        <w:trPr>
          <w:trHeight w:val="22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53CC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8BC2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Dihalka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525D" w14:textId="77777777" w:rsidR="00BC557C" w:rsidRPr="00BC557C" w:rsidRDefault="00BC557C" w:rsidP="00BC55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C557C" w:rsidRPr="00BC557C" w14:paraId="5048C34C" w14:textId="77777777" w:rsidTr="00BC557C">
        <w:trPr>
          <w:trHeight w:val="22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DEE1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48A8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Neoprenska</w:t>
            </w:r>
            <w:proofErr w:type="spellEnd"/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 xml:space="preserve"> obleka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5CF3" w14:textId="77777777" w:rsidR="00BC557C" w:rsidRPr="00BC557C" w:rsidRDefault="00BC557C" w:rsidP="00BC55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C557C" w:rsidRPr="00BC557C" w14:paraId="716BD7DA" w14:textId="77777777" w:rsidTr="00BC557C">
        <w:trPr>
          <w:trHeight w:val="22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1F8A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BE4F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Neopren copati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B9FB" w14:textId="77777777" w:rsidR="00BC557C" w:rsidRPr="00BC557C" w:rsidRDefault="00BC557C" w:rsidP="00BC55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C557C" w:rsidRPr="00BC557C" w14:paraId="3304BA5A" w14:textId="77777777" w:rsidTr="00BC557C">
        <w:trPr>
          <w:trHeight w:val="22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C832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05B2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Neopren rokavice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6E35" w14:textId="77777777" w:rsidR="00BC557C" w:rsidRPr="00BC557C" w:rsidRDefault="00BC557C" w:rsidP="00BC55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C557C" w:rsidRPr="00BC557C" w14:paraId="4B5AE415" w14:textId="77777777" w:rsidTr="00BC557C">
        <w:trPr>
          <w:trHeight w:val="22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D307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5A68F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Pas in svinčene uteži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8ED2" w14:textId="77777777" w:rsidR="00BC557C" w:rsidRPr="00BC557C" w:rsidRDefault="00BC557C" w:rsidP="00BC55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C557C" w:rsidRPr="00BC557C" w14:paraId="7FA68A95" w14:textId="77777777" w:rsidTr="00BC557C">
        <w:trPr>
          <w:trHeight w:val="22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D2A4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D5B1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Neoprenska</w:t>
            </w:r>
            <w:proofErr w:type="spellEnd"/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 xml:space="preserve"> kapuca zimska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A160" w14:textId="77777777" w:rsidR="00BC557C" w:rsidRPr="00BC557C" w:rsidRDefault="00BC557C" w:rsidP="00BC55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C557C" w:rsidRPr="00BC557C" w14:paraId="21FB800F" w14:textId="77777777" w:rsidTr="00BC557C">
        <w:trPr>
          <w:trHeight w:val="22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F6480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56F1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Neopren kapuca poletna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5097" w14:textId="77777777" w:rsidR="00BC557C" w:rsidRPr="00BC557C" w:rsidRDefault="00BC557C" w:rsidP="00BC55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C557C" w:rsidRPr="00BC557C" w14:paraId="4586B19F" w14:textId="77777777" w:rsidTr="00BC557C">
        <w:trPr>
          <w:trHeight w:val="22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72B3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2029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Glavna svetilka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8448" w14:textId="77777777" w:rsidR="00BC557C" w:rsidRPr="00BC557C" w:rsidRDefault="00BC557C" w:rsidP="00BC55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C557C" w:rsidRPr="00BC557C" w14:paraId="4C9DB73A" w14:textId="77777777" w:rsidTr="00BC557C">
        <w:trPr>
          <w:trHeight w:val="22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F714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9DB1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Pomožna svetilka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90EC" w14:textId="77777777" w:rsidR="00BC557C" w:rsidRPr="00BC557C" w:rsidRDefault="00BC557C" w:rsidP="00BC55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C557C" w:rsidRPr="00BC557C" w14:paraId="0D3F8199" w14:textId="77777777" w:rsidTr="00BC557C">
        <w:trPr>
          <w:trHeight w:val="22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11E6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78A0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 xml:space="preserve">Osebna boja z mlinčkom - </w:t>
            </w:r>
            <w:proofErr w:type="spellStart"/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spool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6453" w14:textId="77777777" w:rsidR="00BC557C" w:rsidRPr="00BC557C" w:rsidRDefault="00BC557C" w:rsidP="00BC55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C557C" w:rsidRPr="00BC557C" w14:paraId="4876A437" w14:textId="77777777" w:rsidTr="00BC557C">
        <w:trPr>
          <w:trHeight w:val="22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7BF5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5ABE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Potapljaški kompas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04B7" w14:textId="77777777" w:rsidR="00BC557C" w:rsidRPr="00BC557C" w:rsidRDefault="00BC557C" w:rsidP="00BC55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C557C" w:rsidRPr="00BC557C" w14:paraId="0E213BDE" w14:textId="77777777" w:rsidTr="00BC557C">
        <w:trPr>
          <w:trHeight w:val="22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B39E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5B82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 xml:space="preserve">Potapljaški računalnik za merjenje časa na globini </w:t>
            </w:r>
            <w:proofErr w:type="spellStart"/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t.i</w:t>
            </w:r>
            <w:proofErr w:type="spellEnd"/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 xml:space="preserve">. </w:t>
            </w:r>
            <w:proofErr w:type="spellStart"/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Bottom</w:t>
            </w:r>
            <w:proofErr w:type="spellEnd"/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 xml:space="preserve"> </w:t>
            </w:r>
            <w:proofErr w:type="spellStart"/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timer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8363" w14:textId="77777777" w:rsidR="00BC557C" w:rsidRPr="00BC557C" w:rsidRDefault="00BC557C" w:rsidP="00BC55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C557C" w:rsidRPr="00BC557C" w14:paraId="56012B27" w14:textId="77777777" w:rsidTr="00BC557C">
        <w:trPr>
          <w:trHeight w:val="22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7164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D694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Potapljaški računalnik za mešanice plinov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D005" w14:textId="77777777" w:rsidR="00BC557C" w:rsidRPr="00BC557C" w:rsidRDefault="00BC557C" w:rsidP="00BC55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C557C" w:rsidRPr="00BC557C" w14:paraId="1C9ABC3D" w14:textId="77777777" w:rsidTr="00BC557C">
        <w:trPr>
          <w:trHeight w:val="22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611F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8F98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Potapljaški nož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8FEF" w14:textId="77777777" w:rsidR="00BC557C" w:rsidRPr="00BC557C" w:rsidRDefault="00BC557C" w:rsidP="00BC55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C557C" w:rsidRPr="00BC557C" w14:paraId="3A988AE9" w14:textId="77777777" w:rsidTr="00BC557C">
        <w:trPr>
          <w:trHeight w:val="22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1FA9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9CBE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Mono</w:t>
            </w:r>
            <w:proofErr w:type="spellEnd"/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 xml:space="preserve"> jeklenka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F2B9" w14:textId="77777777" w:rsidR="00BC557C" w:rsidRPr="00BC557C" w:rsidRDefault="00BC557C" w:rsidP="00BC55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C557C" w:rsidRPr="00BC557C" w14:paraId="62DDDCC2" w14:textId="77777777" w:rsidTr="00BC557C">
        <w:trPr>
          <w:trHeight w:val="22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CF1C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1D12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Mlinček na kolut - najmanj 100m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0259" w14:textId="77777777" w:rsidR="00BC557C" w:rsidRPr="00BC557C" w:rsidRDefault="00BC557C" w:rsidP="00BC55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C557C" w:rsidRPr="00BC557C" w14:paraId="79C7594F" w14:textId="77777777" w:rsidTr="00BC557C">
        <w:trPr>
          <w:trHeight w:val="22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AE2CD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DAFE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Set dvojnih jeklenk 2x12l ali 2x8l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1A50" w14:textId="77777777" w:rsidR="00BC557C" w:rsidRPr="00BC557C" w:rsidRDefault="00BC557C" w:rsidP="00BC55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C557C" w:rsidRPr="00BC557C" w14:paraId="0C9D4BDD" w14:textId="77777777" w:rsidTr="00BC557C">
        <w:trPr>
          <w:trHeight w:val="22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1B44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EB60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Regulator komplet desno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9C77" w14:textId="77777777" w:rsidR="00BC557C" w:rsidRPr="00BC557C" w:rsidRDefault="00BC557C" w:rsidP="00BC55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C557C" w:rsidRPr="00BC557C" w14:paraId="16251E7D" w14:textId="77777777" w:rsidTr="00BC557C">
        <w:trPr>
          <w:trHeight w:val="22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0D78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6034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Regulator komplet levo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79CA" w14:textId="77777777" w:rsidR="00BC557C" w:rsidRPr="00BC557C" w:rsidRDefault="00BC557C" w:rsidP="00BC55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C557C" w:rsidRPr="00BC557C" w14:paraId="277001CA" w14:textId="77777777" w:rsidTr="00BC557C">
        <w:trPr>
          <w:trHeight w:val="22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6EAA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2DA6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Hrbtna plošča z naramnicami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147E" w14:textId="77777777" w:rsidR="00BC557C" w:rsidRPr="00BC557C" w:rsidRDefault="00BC557C" w:rsidP="00BC55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C557C" w:rsidRPr="00BC557C" w14:paraId="1CF48E94" w14:textId="77777777" w:rsidTr="00BC557C">
        <w:trPr>
          <w:trHeight w:val="22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57F6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26F9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Kompenzator plovnosti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F78D" w14:textId="77777777" w:rsidR="00BC557C" w:rsidRPr="00BC557C" w:rsidRDefault="00BC557C" w:rsidP="00BC55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C557C" w:rsidRPr="00BC557C" w14:paraId="5E47C60A" w14:textId="77777777" w:rsidTr="00BC557C">
        <w:trPr>
          <w:trHeight w:val="22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79A3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530E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Manometer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2F35" w14:textId="77777777" w:rsidR="00BC557C" w:rsidRPr="00BC557C" w:rsidRDefault="00BC557C" w:rsidP="00BC55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C557C" w:rsidRPr="00BC557C" w14:paraId="42AE51D9" w14:textId="77777777" w:rsidTr="00BC557C">
        <w:trPr>
          <w:trHeight w:val="22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59E9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DED0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Visokotlačne cevi in nizkotlačne cevi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C0FB" w14:textId="77777777" w:rsidR="00BC557C" w:rsidRPr="00BC557C" w:rsidRDefault="00BC557C" w:rsidP="00BC55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10</w:t>
            </w:r>
          </w:p>
        </w:tc>
      </w:tr>
      <w:tr w:rsidR="00BC557C" w:rsidRPr="00BC557C" w14:paraId="615FD2B2" w14:textId="77777777" w:rsidTr="00BC557C">
        <w:trPr>
          <w:trHeight w:val="22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C48E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4372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Stage</w:t>
            </w:r>
            <w:proofErr w:type="spellEnd"/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 xml:space="preserve"> ring Kit za </w:t>
            </w:r>
            <w:proofErr w:type="spellStart"/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Alu</w:t>
            </w:r>
            <w:proofErr w:type="spellEnd"/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 xml:space="preserve"> jeklenke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274E" w14:textId="77777777" w:rsidR="00BC557C" w:rsidRPr="00BC557C" w:rsidRDefault="00BC557C" w:rsidP="00BC55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C557C" w:rsidRPr="00BC557C" w14:paraId="4C541B06" w14:textId="77777777" w:rsidTr="00BC557C">
        <w:trPr>
          <w:trHeight w:val="22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DE24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DF00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Stage</w:t>
            </w:r>
            <w:proofErr w:type="spellEnd"/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 xml:space="preserve"> </w:t>
            </w:r>
            <w:proofErr w:type="spellStart"/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Alu</w:t>
            </w:r>
            <w:proofErr w:type="spellEnd"/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 xml:space="preserve"> jeklenke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C742" w14:textId="77777777" w:rsidR="00BC557C" w:rsidRPr="00BC557C" w:rsidRDefault="00BC557C" w:rsidP="00BC55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C557C" w:rsidRPr="00BC557C" w14:paraId="2C60A766" w14:textId="77777777" w:rsidTr="00BC557C">
        <w:trPr>
          <w:trHeight w:val="22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8C52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0925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Suha potapljaška obleka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A4BD" w14:textId="77777777" w:rsidR="00BC557C" w:rsidRPr="00BC557C" w:rsidRDefault="00BC557C" w:rsidP="00BC55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C557C" w:rsidRPr="00BC557C" w14:paraId="6C4B22A8" w14:textId="77777777" w:rsidTr="00BC557C">
        <w:trPr>
          <w:trHeight w:val="22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CB80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A000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Podobleka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0A2D" w14:textId="77777777" w:rsidR="00BC557C" w:rsidRPr="00BC557C" w:rsidRDefault="00BC557C" w:rsidP="00BC55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C557C" w:rsidRPr="00BC557C" w14:paraId="0ADFF62D" w14:textId="77777777" w:rsidTr="00BC557C">
        <w:trPr>
          <w:trHeight w:val="22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7DB8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CAE4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Termo rokavice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7EDE" w14:textId="77777777" w:rsidR="00BC557C" w:rsidRPr="00BC557C" w:rsidRDefault="00BC557C" w:rsidP="00BC55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C557C" w:rsidRPr="00BC557C" w14:paraId="3872AED5" w14:textId="77777777" w:rsidTr="00BC557C">
        <w:trPr>
          <w:trHeight w:val="22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C290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DA37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Termo nogavice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49E5" w14:textId="77777777" w:rsidR="00BC557C" w:rsidRPr="00BC557C" w:rsidRDefault="00BC557C" w:rsidP="00BC55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C557C" w:rsidRPr="00BC557C" w14:paraId="35BBC753" w14:textId="77777777" w:rsidTr="00BC557C">
        <w:trPr>
          <w:trHeight w:val="22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F6A6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0CE7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Suhe rokavice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E883" w14:textId="77777777" w:rsidR="00BC557C" w:rsidRPr="00BC557C" w:rsidRDefault="00BC557C" w:rsidP="00BC55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C557C" w:rsidRPr="00BC557C" w14:paraId="57AEBC90" w14:textId="77777777" w:rsidTr="00BC557C">
        <w:trPr>
          <w:trHeight w:val="22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9DE7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B68F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Manšete za suhe rokavice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475D" w14:textId="77777777" w:rsidR="00BC557C" w:rsidRPr="00BC557C" w:rsidRDefault="00BC557C" w:rsidP="00BC55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C557C" w:rsidRPr="00BC557C" w14:paraId="2070AC3A" w14:textId="77777777" w:rsidTr="00BC557C">
        <w:trPr>
          <w:trHeight w:val="22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B667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824F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Čevlji za suho obleko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D1F7" w14:textId="77777777" w:rsidR="00BC557C" w:rsidRPr="00BC557C" w:rsidRDefault="00BC557C" w:rsidP="00BC55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C557C" w:rsidRPr="00BC557C" w14:paraId="4CB5B573" w14:textId="77777777" w:rsidTr="00BC557C">
        <w:trPr>
          <w:trHeight w:val="22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E917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DDCA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Termo zimska majica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5E55" w14:textId="77777777" w:rsidR="00BC557C" w:rsidRPr="00BC557C" w:rsidRDefault="00BC557C" w:rsidP="00BC55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C557C" w:rsidRPr="00BC557C" w14:paraId="0FAFCE21" w14:textId="77777777" w:rsidTr="00BC557C">
        <w:trPr>
          <w:trHeight w:val="22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DD0F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71F2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Wetnotes</w:t>
            </w:r>
            <w:proofErr w:type="spellEnd"/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 xml:space="preserve"> - blok za pisanje pod vodo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4787" w14:textId="77777777" w:rsidR="00BC557C" w:rsidRPr="00BC557C" w:rsidRDefault="00BC557C" w:rsidP="00BC55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C557C" w:rsidRPr="00BC557C" w14:paraId="2C56A1C1" w14:textId="77777777" w:rsidTr="00BC557C">
        <w:trPr>
          <w:trHeight w:val="22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716C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273B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 xml:space="preserve">Zaščitna čelada z pripadajočimi lučmi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EAF6" w14:textId="77777777" w:rsidR="00BC557C" w:rsidRPr="00BC557C" w:rsidRDefault="00BC557C" w:rsidP="00BC55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C557C" w:rsidRPr="00BC557C" w14:paraId="561E8378" w14:textId="77777777" w:rsidTr="00BC557C">
        <w:trPr>
          <w:trHeight w:val="22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4068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A0B6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Transportni kovčki za osebo opremo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322C" w14:textId="77777777" w:rsidR="00BC557C" w:rsidRPr="00BC557C" w:rsidRDefault="00BC557C" w:rsidP="00BC55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C557C" w:rsidRPr="00BC557C" w14:paraId="01B2001D" w14:textId="77777777" w:rsidTr="00BC557C">
        <w:trPr>
          <w:trHeight w:val="22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895A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3E13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Rebreather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4CD3" w14:textId="77777777" w:rsidR="00BC557C" w:rsidRPr="00BC557C" w:rsidRDefault="00BC557C" w:rsidP="00BC55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C557C" w:rsidRPr="00BC557C" w14:paraId="40435F7F" w14:textId="77777777" w:rsidTr="00BC557C">
        <w:trPr>
          <w:trHeight w:val="22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B1AA0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278C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Podvodni skuter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F1E9" w14:textId="77777777" w:rsidR="00BC557C" w:rsidRPr="00BC557C" w:rsidRDefault="00BC557C" w:rsidP="00BC55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C557C" w:rsidRPr="00BC557C" w14:paraId="12100AF0" w14:textId="77777777" w:rsidTr="00BC557C">
        <w:trPr>
          <w:trHeight w:val="22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5B88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6CCA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Podvodne tablice za rezervni plan potopa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48F1" w14:textId="77777777" w:rsidR="00BC557C" w:rsidRPr="00BC557C" w:rsidRDefault="00BC557C" w:rsidP="00BC55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C557C" w:rsidRPr="00BC557C" w14:paraId="49197F9A" w14:textId="77777777" w:rsidTr="00BC557C">
        <w:trPr>
          <w:trHeight w:val="22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544F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sl-SI" w:eastAsia="sl-SI"/>
              </w:rPr>
              <w:t>Skupna oprema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F1A3D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7132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</w:tr>
      <w:tr w:rsidR="00BC557C" w:rsidRPr="00BC557C" w14:paraId="6F5DD381" w14:textId="77777777" w:rsidTr="00BC557C">
        <w:trPr>
          <w:trHeight w:val="22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1B1F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6ED8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Stojalo z električnim grelcem in ventilatorjem za sušenje potapljaške opreme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3499" w14:textId="77777777" w:rsidR="00BC557C" w:rsidRPr="00BC557C" w:rsidRDefault="00BC557C" w:rsidP="00BC55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C557C" w:rsidRPr="00BC557C" w14:paraId="4E49B673" w14:textId="77777777" w:rsidTr="00BC557C">
        <w:trPr>
          <w:trHeight w:val="22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FADD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EBFD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Stojalo za jeklenke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44EB" w14:textId="77777777" w:rsidR="00BC557C" w:rsidRPr="00BC557C" w:rsidRDefault="00BC557C" w:rsidP="00BC55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</w:tr>
      <w:tr w:rsidR="00BC557C" w:rsidRPr="00BC557C" w14:paraId="70E14E17" w14:textId="77777777" w:rsidTr="00BC557C">
        <w:trPr>
          <w:trHeight w:val="22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33C3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C5D0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Čoln z motorjem za potapljače nad 5 metrov dolžine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8DB7" w14:textId="77777777" w:rsidR="00BC557C" w:rsidRPr="00BC557C" w:rsidRDefault="00BC557C" w:rsidP="00BC55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C557C" w:rsidRPr="00BC557C" w14:paraId="3164EF1B" w14:textId="77777777" w:rsidTr="00BC557C">
        <w:trPr>
          <w:trHeight w:val="22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B36E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4C2B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Kompresor za polnjenje jeklenk stacionarni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D2DC" w14:textId="77777777" w:rsidR="00BC557C" w:rsidRPr="00BC557C" w:rsidRDefault="00BC557C" w:rsidP="00BC55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C557C" w:rsidRPr="00BC557C" w14:paraId="557605FA" w14:textId="77777777" w:rsidTr="00BC557C">
        <w:trPr>
          <w:trHeight w:val="22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5A698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C926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Kompresor za polnjenje jeklenk transportni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6590" w14:textId="77777777" w:rsidR="00BC557C" w:rsidRPr="00BC557C" w:rsidRDefault="00BC557C" w:rsidP="00BC55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C557C" w:rsidRPr="00BC557C" w14:paraId="5991C28E" w14:textId="77777777" w:rsidTr="00BC557C">
        <w:trPr>
          <w:trHeight w:val="22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184B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D23B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Sonar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0B3B" w14:textId="77777777" w:rsidR="00BC557C" w:rsidRPr="00BC557C" w:rsidRDefault="00BC557C" w:rsidP="00BC55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C557C" w:rsidRPr="00BC557C" w14:paraId="6E8AF815" w14:textId="77777777" w:rsidTr="00BC557C">
        <w:trPr>
          <w:trHeight w:val="22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9F9F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6F07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Podvodna komunikacija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3856" w14:textId="77777777" w:rsidR="00BC557C" w:rsidRPr="00BC557C" w:rsidRDefault="00BC557C" w:rsidP="00BC55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C557C" w:rsidRPr="00BC557C" w14:paraId="639CCDEE" w14:textId="77777777" w:rsidTr="00BC557C">
        <w:trPr>
          <w:trHeight w:val="22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2A59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87C0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Booster</w:t>
            </w:r>
            <w:proofErr w:type="spellEnd"/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 xml:space="preserve"> črpalka za polnjenje jeklenk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AE6A" w14:textId="77777777" w:rsidR="00BC557C" w:rsidRPr="00BC557C" w:rsidRDefault="00BC557C" w:rsidP="00BC55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C557C" w:rsidRPr="00BC557C" w14:paraId="533F1B06" w14:textId="77777777" w:rsidTr="00BC557C">
        <w:trPr>
          <w:trHeight w:val="22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10DC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82E5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Cev za pretakanje plinov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3CCC" w14:textId="77777777" w:rsidR="00BC557C" w:rsidRPr="00BC557C" w:rsidRDefault="00BC557C" w:rsidP="00BC55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C557C" w:rsidRPr="00BC557C" w14:paraId="47CF04A7" w14:textId="77777777" w:rsidTr="000E2E2D">
        <w:trPr>
          <w:trHeight w:val="22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A8DF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37E0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Mešalna postaja za mešanje plinov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3D14" w14:textId="77777777" w:rsidR="00BC557C" w:rsidRPr="00BC557C" w:rsidRDefault="00BC557C" w:rsidP="00BC55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C557C" w:rsidRPr="00BC557C" w14:paraId="446D5E28" w14:textId="77777777" w:rsidTr="000E2E2D">
        <w:trPr>
          <w:trHeight w:val="22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5315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lastRenderedPageBreak/>
              <w:t> 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335B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Analizator plinske mešanice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0518" w14:textId="77777777" w:rsidR="00BC557C" w:rsidRPr="00BC557C" w:rsidRDefault="00BC557C" w:rsidP="00BC55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C557C" w:rsidRPr="00BC557C" w14:paraId="4621A770" w14:textId="77777777" w:rsidTr="00BC557C">
        <w:trPr>
          <w:trHeight w:val="22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08B6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0256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Zaprta  podvodna  padala za dvigovanje bremen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7D5F" w14:textId="77777777" w:rsidR="00BC557C" w:rsidRPr="00BC557C" w:rsidRDefault="00BC557C" w:rsidP="00BC55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10</w:t>
            </w:r>
          </w:p>
        </w:tc>
      </w:tr>
      <w:tr w:rsidR="00BC557C" w:rsidRPr="00BC557C" w14:paraId="44E533FE" w14:textId="77777777" w:rsidTr="00BC557C">
        <w:trPr>
          <w:trHeight w:val="22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4C55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07C8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Odprta podvodna padala za dvigovanje bremen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789E" w14:textId="77777777" w:rsidR="00BC557C" w:rsidRPr="00BC557C" w:rsidRDefault="00BC557C" w:rsidP="00BC55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10</w:t>
            </w:r>
          </w:p>
        </w:tc>
      </w:tr>
      <w:tr w:rsidR="00BC557C" w:rsidRPr="00BC557C" w14:paraId="791D63B5" w14:textId="77777777" w:rsidTr="00BC557C">
        <w:trPr>
          <w:trHeight w:val="22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7503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B07B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Spinalna</w:t>
            </w:r>
            <w:proofErr w:type="spellEnd"/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 xml:space="preserve"> nosila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47F5" w14:textId="77777777" w:rsidR="00BC557C" w:rsidRPr="00BC557C" w:rsidRDefault="00BC557C" w:rsidP="00BC55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C557C" w:rsidRPr="00BC557C" w14:paraId="1E81D18D" w14:textId="77777777" w:rsidTr="00BC557C">
        <w:trPr>
          <w:trHeight w:val="22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118F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9011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 xml:space="preserve">Reševalna deska </w:t>
            </w:r>
            <w:proofErr w:type="spellStart"/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mayday</w:t>
            </w:r>
            <w:proofErr w:type="spellEnd"/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 xml:space="preserve"> ali reševalne sani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8C0E" w14:textId="77777777" w:rsidR="00BC557C" w:rsidRPr="00BC557C" w:rsidRDefault="00BC557C" w:rsidP="00BC55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C557C" w:rsidRPr="00BC557C" w14:paraId="36AD0B1A" w14:textId="77777777" w:rsidTr="00BC557C">
        <w:trPr>
          <w:trHeight w:val="22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C73D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7821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Tuba za reševanje iz vode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6553" w14:textId="77777777" w:rsidR="00BC557C" w:rsidRPr="00BC557C" w:rsidRDefault="00BC557C" w:rsidP="00BC55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10</w:t>
            </w:r>
          </w:p>
        </w:tc>
      </w:tr>
      <w:tr w:rsidR="00BC557C" w:rsidRPr="00BC557C" w14:paraId="22F6EACF" w14:textId="77777777" w:rsidTr="00BC557C">
        <w:trPr>
          <w:trHeight w:val="22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B84B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D289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Reševalne plavajoče vrvi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C1EF" w14:textId="77777777" w:rsidR="00BC557C" w:rsidRPr="00BC557C" w:rsidRDefault="00BC557C" w:rsidP="00BC55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10</w:t>
            </w:r>
          </w:p>
        </w:tc>
      </w:tr>
      <w:tr w:rsidR="00BC557C" w:rsidRPr="00BC557C" w14:paraId="55130649" w14:textId="77777777" w:rsidTr="00BC557C">
        <w:trPr>
          <w:trHeight w:val="22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B9C6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D212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Delovne vrvi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E12A" w14:textId="77777777" w:rsidR="00BC557C" w:rsidRPr="00BC557C" w:rsidRDefault="00BC557C" w:rsidP="00BC55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5</w:t>
            </w:r>
          </w:p>
        </w:tc>
      </w:tr>
      <w:tr w:rsidR="00BC557C" w:rsidRPr="00BC557C" w14:paraId="56CD4B55" w14:textId="77777777" w:rsidTr="00BC557C">
        <w:trPr>
          <w:trHeight w:val="22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0C4A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50B1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Reševalni obroč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8005" w14:textId="77777777" w:rsidR="00BC557C" w:rsidRPr="00BC557C" w:rsidRDefault="00BC557C" w:rsidP="00BC55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</w:tr>
      <w:tr w:rsidR="00BC557C" w:rsidRPr="00BC557C" w14:paraId="7D3F3EFA" w14:textId="77777777" w:rsidTr="00BC557C">
        <w:trPr>
          <w:trHeight w:val="22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FDE1D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B707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Škobci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8619" w14:textId="77777777" w:rsidR="00BC557C" w:rsidRPr="00BC557C" w:rsidRDefault="00BC557C" w:rsidP="00BC55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20</w:t>
            </w:r>
          </w:p>
        </w:tc>
      </w:tr>
      <w:tr w:rsidR="00BC557C" w:rsidRPr="00BC557C" w14:paraId="0B6FDC21" w14:textId="77777777" w:rsidTr="00BC557C">
        <w:trPr>
          <w:trHeight w:val="22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EB1C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9FC3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Neskončne zanke za dvigovanje bremen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C8CA" w14:textId="77777777" w:rsidR="00BC557C" w:rsidRPr="00BC557C" w:rsidRDefault="00BC557C" w:rsidP="00BC55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10</w:t>
            </w:r>
          </w:p>
        </w:tc>
      </w:tr>
      <w:tr w:rsidR="00BC557C" w:rsidRPr="00BC557C" w14:paraId="04A89B30" w14:textId="77777777" w:rsidTr="00BC557C">
        <w:trPr>
          <w:trHeight w:val="22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A34C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751F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Bremenski trakovi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1049" w14:textId="77777777" w:rsidR="00BC557C" w:rsidRPr="00BC557C" w:rsidRDefault="00BC557C" w:rsidP="00BC55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5</w:t>
            </w:r>
          </w:p>
        </w:tc>
      </w:tr>
      <w:tr w:rsidR="00BC557C" w:rsidRPr="00BC557C" w14:paraId="267E98DE" w14:textId="77777777" w:rsidTr="00BC557C">
        <w:trPr>
          <w:trHeight w:val="22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2BAC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37E8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Markirna</w:t>
            </w:r>
            <w:proofErr w:type="spellEnd"/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 xml:space="preserve"> boja potapljača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91A0" w14:textId="77777777" w:rsidR="00BC557C" w:rsidRPr="00BC557C" w:rsidRDefault="00BC557C" w:rsidP="00BC55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10</w:t>
            </w:r>
          </w:p>
        </w:tc>
      </w:tr>
      <w:tr w:rsidR="00BC557C" w:rsidRPr="00BC557C" w14:paraId="784B580F" w14:textId="77777777" w:rsidTr="00BC557C">
        <w:trPr>
          <w:trHeight w:val="22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4C25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1CED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Inox</w:t>
            </w:r>
            <w:proofErr w:type="spellEnd"/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 xml:space="preserve"> karabini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A91B" w14:textId="77777777" w:rsidR="00BC557C" w:rsidRPr="00BC557C" w:rsidRDefault="00BC557C" w:rsidP="00BC55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15</w:t>
            </w:r>
          </w:p>
        </w:tc>
      </w:tr>
      <w:tr w:rsidR="00BC557C" w:rsidRPr="00BC557C" w14:paraId="6954EB08" w14:textId="77777777" w:rsidTr="00BC557C">
        <w:trPr>
          <w:trHeight w:val="22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1CD3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C1B6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Transportni kovčki za skupno opremo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5516" w14:textId="77777777" w:rsidR="00BC557C" w:rsidRPr="00BC557C" w:rsidRDefault="00BC557C" w:rsidP="00BC55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5</w:t>
            </w:r>
          </w:p>
        </w:tc>
      </w:tr>
      <w:tr w:rsidR="00BC557C" w:rsidRPr="00BC557C" w14:paraId="768C376F" w14:textId="77777777" w:rsidTr="00BC557C">
        <w:trPr>
          <w:trHeight w:val="22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7B07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B5AD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Kovček za nudenje prve pomoči s kisikom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8AB0" w14:textId="77777777" w:rsidR="00BC557C" w:rsidRPr="00BC557C" w:rsidRDefault="00BC557C" w:rsidP="00BC55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5</w:t>
            </w:r>
          </w:p>
        </w:tc>
      </w:tr>
      <w:tr w:rsidR="00BC557C" w:rsidRPr="00BC557C" w14:paraId="45C99109" w14:textId="77777777" w:rsidTr="00BC557C">
        <w:trPr>
          <w:trHeight w:val="22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91AF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EA38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 xml:space="preserve">Podvodna kamera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6C18" w14:textId="77777777" w:rsidR="00BC557C" w:rsidRPr="00BC557C" w:rsidRDefault="00BC557C" w:rsidP="00BC55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</w:tr>
      <w:tr w:rsidR="00BC557C" w:rsidRPr="00BC557C" w14:paraId="0D0BE310" w14:textId="77777777" w:rsidTr="00BC557C">
        <w:trPr>
          <w:trHeight w:val="22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E893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353B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 xml:space="preserve">Svinčene uteži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EC81" w14:textId="77777777" w:rsidR="00BC557C" w:rsidRPr="00BC557C" w:rsidRDefault="00BC557C" w:rsidP="00BC55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150</w:t>
            </w:r>
          </w:p>
        </w:tc>
      </w:tr>
      <w:tr w:rsidR="00BC557C" w:rsidRPr="00BC557C" w14:paraId="7EE78803" w14:textId="77777777" w:rsidTr="00BC557C">
        <w:trPr>
          <w:trHeight w:val="22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9A42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875C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 xml:space="preserve">Usmerjevalne podvodne puščice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7C6E" w14:textId="77777777" w:rsidR="00BC557C" w:rsidRPr="00BC557C" w:rsidRDefault="00BC557C" w:rsidP="00BC55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50</w:t>
            </w:r>
          </w:p>
        </w:tc>
      </w:tr>
      <w:tr w:rsidR="00BC557C" w:rsidRPr="00BC557C" w14:paraId="51B46A57" w14:textId="77777777" w:rsidTr="00BC557C">
        <w:trPr>
          <w:trHeight w:val="22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C544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8403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Potapljaško vozilo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5DC7" w14:textId="77777777" w:rsidR="00BC557C" w:rsidRPr="00BC557C" w:rsidRDefault="00BC557C" w:rsidP="00BC55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C557C" w:rsidRPr="00BC557C" w14:paraId="1A8F7853" w14:textId="77777777" w:rsidTr="00BC557C">
        <w:trPr>
          <w:trHeight w:val="22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7DA6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0E50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Podvodna komunikacija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F811" w14:textId="77777777" w:rsidR="00BC557C" w:rsidRPr="00BC557C" w:rsidRDefault="00BC557C" w:rsidP="00BC55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1</w:t>
            </w:r>
          </w:p>
        </w:tc>
      </w:tr>
      <w:tr w:rsidR="00BC557C" w:rsidRPr="00BC557C" w14:paraId="35EDDBEC" w14:textId="77777777" w:rsidTr="00BC557C">
        <w:trPr>
          <w:trHeight w:val="22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BAF5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0252" w14:textId="77777777" w:rsidR="00BC557C" w:rsidRPr="00BC557C" w:rsidRDefault="00BC557C" w:rsidP="00BC557C">
            <w:pPr>
              <w:spacing w:line="240" w:lineRule="auto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proofErr w:type="spellStart"/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Celoobrazna</w:t>
            </w:r>
            <w:proofErr w:type="spellEnd"/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 xml:space="preserve"> maska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0246" w14:textId="77777777" w:rsidR="00BC557C" w:rsidRPr="00BC557C" w:rsidRDefault="00BC557C" w:rsidP="00BC557C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</w:pPr>
            <w:r w:rsidRPr="00BC557C">
              <w:rPr>
                <w:rFonts w:ascii="Calibri" w:hAnsi="Calibri" w:cs="Calibri"/>
                <w:color w:val="000000"/>
                <w:sz w:val="16"/>
                <w:szCs w:val="16"/>
                <w:lang w:val="sl-SI" w:eastAsia="sl-SI"/>
              </w:rPr>
              <w:t>2</w:t>
            </w:r>
          </w:p>
        </w:tc>
      </w:tr>
    </w:tbl>
    <w:p w14:paraId="16773623" w14:textId="77777777" w:rsidR="00B838CA" w:rsidRDefault="00B838CA" w:rsidP="00B838CA">
      <w:pPr>
        <w:rPr>
          <w:lang w:val="sl-SI"/>
        </w:rPr>
      </w:pPr>
    </w:p>
    <w:p w14:paraId="0AF0F9FE" w14:textId="77777777" w:rsidR="00B838CA" w:rsidRDefault="00B838CA" w:rsidP="00B838CA">
      <w:pPr>
        <w:rPr>
          <w:lang w:val="sl-SI"/>
        </w:rPr>
      </w:pPr>
    </w:p>
    <w:p w14:paraId="4E01D37D" w14:textId="77777777" w:rsidR="00B838CA" w:rsidRDefault="00B838CA" w:rsidP="00B838CA">
      <w:pPr>
        <w:rPr>
          <w:lang w:val="sl-SI"/>
        </w:rPr>
      </w:pPr>
    </w:p>
    <w:p w14:paraId="29A70326" w14:textId="77777777" w:rsidR="00B838CA" w:rsidRDefault="00B838CA" w:rsidP="00B838CA">
      <w:pPr>
        <w:rPr>
          <w:lang w:val="sl-SI"/>
        </w:rPr>
      </w:pPr>
    </w:p>
    <w:p w14:paraId="6EBCF28B" w14:textId="77777777" w:rsidR="00B838CA" w:rsidRDefault="00B838CA" w:rsidP="00B838CA">
      <w:pPr>
        <w:rPr>
          <w:lang w:val="sl-SI"/>
        </w:rPr>
      </w:pPr>
    </w:p>
    <w:p w14:paraId="7578E939" w14:textId="07309B28" w:rsidR="00B838CA" w:rsidRPr="00B838CA" w:rsidRDefault="00B838CA" w:rsidP="00B838CA">
      <w:pPr>
        <w:rPr>
          <w:lang w:val="sl-SI"/>
        </w:rPr>
        <w:sectPr w:rsidR="00B838CA" w:rsidRPr="00B838CA" w:rsidSect="006F59FA">
          <w:pgSz w:w="11900" w:h="16840" w:code="9"/>
          <w:pgMar w:top="1134" w:right="1134" w:bottom="1134" w:left="1134" w:header="992" w:footer="794" w:gutter="0"/>
          <w:cols w:space="708"/>
          <w:docGrid w:linePitch="272"/>
        </w:sectPr>
      </w:pPr>
    </w:p>
    <w:p w14:paraId="49DB334E" w14:textId="59C1A8E3" w:rsidR="00D434F4" w:rsidRPr="00AF201C" w:rsidRDefault="00D434F4" w:rsidP="00BC6C8F">
      <w:pPr>
        <w:pStyle w:val="Naslov1"/>
        <w:jc w:val="both"/>
        <w:rPr>
          <w:rFonts w:ascii="Arial" w:hAnsi="Arial" w:cs="Arial"/>
          <w:sz w:val="20"/>
          <w:szCs w:val="20"/>
        </w:rPr>
      </w:pPr>
      <w:r w:rsidRPr="00AF201C">
        <w:rPr>
          <w:rFonts w:ascii="Arial" w:hAnsi="Arial" w:cs="Arial"/>
          <w:sz w:val="20"/>
          <w:szCs w:val="20"/>
        </w:rPr>
        <w:lastRenderedPageBreak/>
        <w:t>USPOSABLJANJE</w:t>
      </w:r>
      <w:r w:rsidR="00645A68" w:rsidRPr="00AF201C">
        <w:rPr>
          <w:rFonts w:ascii="Arial" w:hAnsi="Arial" w:cs="Arial"/>
          <w:sz w:val="20"/>
          <w:szCs w:val="20"/>
        </w:rPr>
        <w:t xml:space="preserve"> IN VAJE</w:t>
      </w:r>
      <w:r w:rsidRPr="00AF201C">
        <w:rPr>
          <w:rFonts w:ascii="Arial" w:hAnsi="Arial" w:cs="Arial"/>
          <w:sz w:val="20"/>
          <w:szCs w:val="20"/>
        </w:rPr>
        <w:t xml:space="preserve"> GASILSKIH ENOT</w:t>
      </w:r>
      <w:r w:rsidR="00E51EEE" w:rsidRPr="00AF201C">
        <w:rPr>
          <w:rFonts w:ascii="Arial" w:hAnsi="Arial" w:cs="Arial"/>
          <w:sz w:val="20"/>
          <w:szCs w:val="20"/>
        </w:rPr>
        <w:t xml:space="preserve"> ŠIRŠEGA POMENA</w:t>
      </w:r>
    </w:p>
    <w:p w14:paraId="3A284437" w14:textId="77777777" w:rsidR="006F59FA" w:rsidRPr="00AF201C" w:rsidRDefault="002560CA" w:rsidP="006F59FA">
      <w:pPr>
        <w:jc w:val="both"/>
        <w:rPr>
          <w:rFonts w:cs="Arial"/>
          <w:szCs w:val="20"/>
          <w:lang w:val="sl-SI"/>
        </w:rPr>
      </w:pPr>
      <w:r w:rsidRPr="00AF201C">
        <w:rPr>
          <w:rFonts w:cs="Arial"/>
          <w:szCs w:val="20"/>
          <w:lang w:val="sl-SI"/>
        </w:rPr>
        <w:t xml:space="preserve">Gasilci, ki opravljajo naloge širšega pomena </w:t>
      </w:r>
      <w:r w:rsidR="00C916F2" w:rsidRPr="00AF201C">
        <w:rPr>
          <w:rFonts w:cs="Arial"/>
          <w:szCs w:val="20"/>
          <w:lang w:val="sl-SI"/>
        </w:rPr>
        <w:t>morajo biti usposobljeni</w:t>
      </w:r>
      <w:r w:rsidR="003D1044" w:rsidRPr="00AF201C">
        <w:rPr>
          <w:rFonts w:cs="Arial"/>
          <w:szCs w:val="20"/>
          <w:lang w:val="sl-SI"/>
        </w:rPr>
        <w:t xml:space="preserve"> skladno </w:t>
      </w:r>
      <w:r w:rsidR="00C916F2" w:rsidRPr="00AF201C">
        <w:rPr>
          <w:rFonts w:cs="Arial"/>
          <w:szCs w:val="20"/>
          <w:lang w:val="sl-SI"/>
        </w:rPr>
        <w:t>s</w:t>
      </w:r>
      <w:r w:rsidR="003D1044" w:rsidRPr="00AF201C">
        <w:rPr>
          <w:rFonts w:cs="Arial"/>
          <w:szCs w:val="20"/>
          <w:lang w:val="sl-SI"/>
        </w:rPr>
        <w:t xml:space="preserve"> </w:t>
      </w:r>
      <w:r w:rsidR="00C916F2" w:rsidRPr="00AF201C">
        <w:rPr>
          <w:rFonts w:cs="Arial"/>
          <w:szCs w:val="20"/>
          <w:lang w:val="sl-SI"/>
        </w:rPr>
        <w:t xml:space="preserve">pooblastili </w:t>
      </w:r>
      <w:r w:rsidR="00607C2B" w:rsidRPr="00AF201C">
        <w:rPr>
          <w:rFonts w:cs="Arial"/>
          <w:szCs w:val="20"/>
          <w:lang w:val="sl-SI"/>
        </w:rPr>
        <w:t>in kategorijo</w:t>
      </w:r>
      <w:r w:rsidR="003D1044" w:rsidRPr="00AF201C">
        <w:rPr>
          <w:rFonts w:cs="Arial"/>
          <w:szCs w:val="20"/>
          <w:lang w:val="sl-SI"/>
        </w:rPr>
        <w:t xml:space="preserve"> </w:t>
      </w:r>
      <w:r w:rsidR="00C916F2" w:rsidRPr="00AF201C">
        <w:rPr>
          <w:rFonts w:cs="Arial"/>
          <w:szCs w:val="20"/>
          <w:lang w:val="sl-SI"/>
        </w:rPr>
        <w:t xml:space="preserve">njihove enote. </w:t>
      </w:r>
      <w:r w:rsidR="006F59FA" w:rsidRPr="00AF201C">
        <w:rPr>
          <w:rFonts w:cs="Arial"/>
          <w:szCs w:val="20"/>
          <w:lang w:val="sl-SI"/>
        </w:rPr>
        <w:t xml:space="preserve">GEŠP IV. kategorije, v sodelovanju z ostalimi GEŠP v regiji organizira skupno vajo vsaj enkrat na tri leta. </w:t>
      </w:r>
    </w:p>
    <w:p w14:paraId="794C082E" w14:textId="6CEC484B" w:rsidR="002560CA" w:rsidRPr="006F59FA" w:rsidRDefault="00C916F2" w:rsidP="00BC6C8F">
      <w:pPr>
        <w:jc w:val="both"/>
        <w:rPr>
          <w:rFonts w:cs="Arial"/>
          <w:b/>
          <w:szCs w:val="20"/>
          <w:lang w:val="sl-SI"/>
        </w:rPr>
      </w:pPr>
      <w:r w:rsidRPr="006F59FA">
        <w:rPr>
          <w:rFonts w:cs="Arial"/>
          <w:b/>
          <w:szCs w:val="20"/>
          <w:lang w:val="sl-SI"/>
        </w:rPr>
        <w:t xml:space="preserve">Seznam usposabljanj </w:t>
      </w:r>
      <w:r w:rsidR="006F59FA" w:rsidRPr="006F59FA">
        <w:rPr>
          <w:rFonts w:cs="Arial"/>
          <w:b/>
          <w:szCs w:val="20"/>
          <w:lang w:val="sl-SI"/>
        </w:rPr>
        <w:t>GEŠP</w:t>
      </w:r>
    </w:p>
    <w:p w14:paraId="266134FA" w14:textId="7A3A2200" w:rsidR="00331E83" w:rsidRDefault="00331E83" w:rsidP="00BC6C8F">
      <w:pPr>
        <w:jc w:val="both"/>
        <w:rPr>
          <w:rFonts w:cs="Arial"/>
          <w:szCs w:val="20"/>
          <w:lang w:val="sl-SI"/>
        </w:rPr>
      </w:pPr>
    </w:p>
    <w:tbl>
      <w:tblPr>
        <w:tblW w:w="144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0"/>
        <w:gridCol w:w="1297"/>
        <w:gridCol w:w="709"/>
        <w:gridCol w:w="992"/>
        <w:gridCol w:w="1150"/>
        <w:gridCol w:w="2041"/>
        <w:gridCol w:w="1151"/>
        <w:gridCol w:w="1231"/>
        <w:gridCol w:w="1231"/>
        <w:gridCol w:w="379"/>
        <w:gridCol w:w="407"/>
        <w:gridCol w:w="425"/>
        <w:gridCol w:w="411"/>
      </w:tblGrid>
      <w:tr w:rsidR="00331E83" w:rsidRPr="00331E83" w14:paraId="10788D60" w14:textId="77777777" w:rsidTr="005B2124">
        <w:trPr>
          <w:trHeight w:val="1200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96B2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b/>
                <w:bCs/>
                <w:color w:val="000000"/>
                <w:sz w:val="18"/>
                <w:szCs w:val="18"/>
                <w:lang w:val="sl-SI" w:eastAsia="sl-SI"/>
              </w:rPr>
              <w:t>Vrsta usposabljanja</w:t>
            </w:r>
          </w:p>
        </w:tc>
        <w:tc>
          <w:tcPr>
            <w:tcW w:w="98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FAC3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b/>
                <w:bCs/>
                <w:color w:val="000000"/>
                <w:sz w:val="18"/>
                <w:szCs w:val="18"/>
                <w:lang w:val="sl-SI" w:eastAsia="sl-SI"/>
              </w:rPr>
              <w:t>Vrsta pooblastila</w:t>
            </w:r>
          </w:p>
        </w:tc>
        <w:tc>
          <w:tcPr>
            <w:tcW w:w="1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3EB59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b/>
                <w:bCs/>
                <w:sz w:val="18"/>
                <w:szCs w:val="18"/>
                <w:lang w:val="sl-SI" w:eastAsia="sl-SI"/>
              </w:rPr>
              <w:t>Minimalno število glede na kategorijo GEŠP</w:t>
            </w:r>
          </w:p>
        </w:tc>
      </w:tr>
      <w:tr w:rsidR="00331E83" w:rsidRPr="00331E83" w14:paraId="1F0A9DCB" w14:textId="77777777" w:rsidTr="005B2124">
        <w:trPr>
          <w:trHeight w:val="495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45FC2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b/>
                <w:bCs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A850C" w14:textId="77777777" w:rsidR="00331E83" w:rsidRPr="00331E83" w:rsidRDefault="00331E83" w:rsidP="00331E83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b/>
                <w:bCs/>
                <w:color w:val="000000"/>
                <w:sz w:val="18"/>
                <w:szCs w:val="18"/>
                <w:lang w:val="sl-SI" w:eastAsia="sl-SI"/>
              </w:rPr>
              <w:t>TR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EE2AC" w14:textId="77777777" w:rsidR="00331E83" w:rsidRPr="00331E83" w:rsidRDefault="00331E83" w:rsidP="00331E83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b/>
                <w:bCs/>
                <w:color w:val="000000"/>
                <w:sz w:val="18"/>
                <w:szCs w:val="18"/>
                <w:lang w:val="sl-SI" w:eastAsia="sl-SI"/>
              </w:rPr>
              <w:t>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A94A3" w14:textId="77777777" w:rsidR="00331E83" w:rsidRPr="00331E83" w:rsidRDefault="00331E83" w:rsidP="00331E83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b/>
                <w:bCs/>
                <w:color w:val="000000"/>
                <w:sz w:val="18"/>
                <w:szCs w:val="18"/>
                <w:lang w:val="sl-SI" w:eastAsia="sl-SI"/>
              </w:rPr>
              <w:t>CESTNI PREDORI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4F4E0" w14:textId="77777777" w:rsidR="00331E83" w:rsidRPr="00331E83" w:rsidRDefault="00331E83" w:rsidP="00331E83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b/>
                <w:bCs/>
                <w:color w:val="000000"/>
                <w:sz w:val="18"/>
                <w:szCs w:val="18"/>
                <w:lang w:val="sl-SI" w:eastAsia="sl-SI"/>
              </w:rPr>
              <w:t>ŽELEZNICA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3100A" w14:textId="77777777" w:rsidR="00331E83" w:rsidRPr="00331E83" w:rsidRDefault="00331E83" w:rsidP="00331E83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b/>
                <w:bCs/>
                <w:color w:val="000000"/>
                <w:sz w:val="18"/>
                <w:szCs w:val="18"/>
                <w:lang w:val="sl-SI" w:eastAsia="sl-SI"/>
              </w:rPr>
              <w:t>DEKONTAMINACIJA**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B213C" w14:textId="77777777" w:rsidR="00331E83" w:rsidRPr="00331E83" w:rsidRDefault="00331E83" w:rsidP="00331E83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b/>
                <w:bCs/>
                <w:color w:val="000000"/>
                <w:sz w:val="18"/>
                <w:szCs w:val="18"/>
                <w:lang w:val="sl-SI" w:eastAsia="sl-SI"/>
              </w:rPr>
              <w:t>MNOŽIČNE NESREČE**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6A6DB" w14:textId="77777777" w:rsidR="00331E83" w:rsidRPr="00331E83" w:rsidRDefault="00331E83" w:rsidP="00331E83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b/>
                <w:bCs/>
                <w:color w:val="000000"/>
                <w:sz w:val="18"/>
                <w:szCs w:val="18"/>
                <w:lang w:val="sl-SI" w:eastAsia="sl-SI"/>
              </w:rPr>
              <w:t>REŠEVANJE NA VODI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BF1E8" w14:textId="77777777" w:rsidR="00331E83" w:rsidRPr="00331E83" w:rsidRDefault="00331E83" w:rsidP="00331E83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b/>
                <w:bCs/>
                <w:color w:val="000000"/>
                <w:sz w:val="18"/>
                <w:szCs w:val="18"/>
                <w:lang w:val="sl-SI" w:eastAsia="sl-SI"/>
              </w:rPr>
              <w:t>REŠEVANJE IZ VODE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C1CA9" w14:textId="77777777" w:rsidR="00331E83" w:rsidRPr="00331E83" w:rsidRDefault="00331E83" w:rsidP="00331E8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b/>
                <w:bCs/>
                <w:color w:val="000000"/>
                <w:sz w:val="18"/>
                <w:szCs w:val="18"/>
                <w:lang w:val="sl-SI" w:eastAsia="sl-SI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44EE5" w14:textId="77777777" w:rsidR="00331E83" w:rsidRPr="00331E83" w:rsidRDefault="00331E83" w:rsidP="00331E8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b/>
                <w:bCs/>
                <w:color w:val="000000"/>
                <w:sz w:val="18"/>
                <w:szCs w:val="18"/>
                <w:lang w:val="sl-SI" w:eastAsia="sl-SI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37652" w14:textId="77777777" w:rsidR="00331E83" w:rsidRPr="00331E83" w:rsidRDefault="00331E83" w:rsidP="00331E8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b/>
                <w:bCs/>
                <w:color w:val="000000"/>
                <w:sz w:val="18"/>
                <w:szCs w:val="18"/>
                <w:lang w:val="sl-SI" w:eastAsia="sl-SI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ED413" w14:textId="77777777" w:rsidR="00331E83" w:rsidRPr="00331E83" w:rsidRDefault="00331E83" w:rsidP="00331E83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b/>
                <w:bCs/>
                <w:color w:val="000000"/>
                <w:sz w:val="18"/>
                <w:szCs w:val="18"/>
                <w:lang w:val="sl-SI" w:eastAsia="sl-SI"/>
              </w:rPr>
              <w:t>4</w:t>
            </w:r>
          </w:p>
        </w:tc>
      </w:tr>
      <w:tr w:rsidR="00331E83" w:rsidRPr="00331E83" w14:paraId="115A50C0" w14:textId="77777777" w:rsidTr="005B2124">
        <w:trPr>
          <w:trHeight w:val="300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4416A" w14:textId="77777777" w:rsidR="00331E83" w:rsidRPr="00331E83" w:rsidRDefault="00331E83" w:rsidP="00331E83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b/>
                <w:bCs/>
                <w:color w:val="000000"/>
                <w:sz w:val="18"/>
                <w:szCs w:val="18"/>
                <w:lang w:val="sl-SI" w:eastAsia="sl-SI"/>
              </w:rPr>
              <w:t xml:space="preserve">Tehnično reševanje - prometne nesreče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E70E0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D1479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2A4C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X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4BE7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X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896D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F064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0558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X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ED2B7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96D8" w14:textId="77777777" w:rsidR="00331E83" w:rsidRPr="00331E83" w:rsidRDefault="00331E83" w:rsidP="00331E83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12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8035" w14:textId="77777777" w:rsidR="00331E83" w:rsidRPr="00331E83" w:rsidRDefault="00331E83" w:rsidP="00331E83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63BF" w14:textId="77777777" w:rsidR="00331E83" w:rsidRPr="00331E83" w:rsidRDefault="00331E83" w:rsidP="00331E83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32</w:t>
            </w:r>
            <w:r w:rsidRPr="00331E83">
              <w:rPr>
                <w:rFonts w:cs="Arial"/>
                <w:color w:val="000000"/>
                <w:sz w:val="18"/>
                <w:szCs w:val="18"/>
                <w:vertAlign w:val="superscript"/>
                <w:lang w:val="sl-SI" w:eastAsia="sl-SI"/>
              </w:rPr>
              <w:t>*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5ED7" w14:textId="77777777" w:rsidR="00331E83" w:rsidRPr="00331E83" w:rsidRDefault="00331E83" w:rsidP="00331E83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48*</w:t>
            </w:r>
          </w:p>
        </w:tc>
      </w:tr>
      <w:tr w:rsidR="00331E83" w:rsidRPr="00331E83" w14:paraId="1553E01A" w14:textId="77777777" w:rsidTr="005B2124">
        <w:trPr>
          <w:trHeight w:val="300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885EE" w14:textId="77777777" w:rsidR="00331E83" w:rsidRPr="00331E83" w:rsidRDefault="00331E83" w:rsidP="00331E83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b/>
                <w:bCs/>
                <w:color w:val="000000"/>
                <w:sz w:val="18"/>
                <w:szCs w:val="18"/>
                <w:lang w:val="sl-SI" w:eastAsia="sl-SI"/>
              </w:rPr>
              <w:t>Nevarne snovi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CD6F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EA39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70CF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X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A8D0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X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17D1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X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881D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9C8C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82CD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A114" w14:textId="77777777" w:rsidR="00331E83" w:rsidRPr="00331E83" w:rsidRDefault="00331E83" w:rsidP="00331E83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555B" w14:textId="77777777" w:rsidR="00331E83" w:rsidRPr="00331E83" w:rsidRDefault="00331E83" w:rsidP="00331E83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15CC6" w14:textId="77777777" w:rsidR="00331E83" w:rsidRPr="00331E83" w:rsidRDefault="00331E83" w:rsidP="00331E83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32*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0F42A" w14:textId="77777777" w:rsidR="00331E83" w:rsidRPr="00331E83" w:rsidRDefault="00331E83" w:rsidP="00331E83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48*</w:t>
            </w:r>
          </w:p>
        </w:tc>
      </w:tr>
      <w:tr w:rsidR="00331E83" w:rsidRPr="00331E83" w14:paraId="6D90C0D5" w14:textId="77777777" w:rsidTr="005B2124">
        <w:trPr>
          <w:trHeight w:val="300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90E33" w14:textId="77777777" w:rsidR="00331E83" w:rsidRPr="00331E83" w:rsidRDefault="00331E83" w:rsidP="00331E83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b/>
                <w:bCs/>
                <w:color w:val="000000"/>
                <w:sz w:val="18"/>
                <w:szCs w:val="18"/>
                <w:lang w:val="sl-SI" w:eastAsia="sl-SI"/>
              </w:rPr>
              <w:t xml:space="preserve">Reševanje iz višin in globin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A2AE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B31E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71CC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D682B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X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F0EB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44328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42ED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15F6F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D6EE" w14:textId="77777777" w:rsidR="00331E83" w:rsidRPr="00331E83" w:rsidRDefault="00331E83" w:rsidP="00331E83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2562" w14:textId="77777777" w:rsidR="00331E83" w:rsidRPr="00331E83" w:rsidRDefault="00331E83" w:rsidP="00331E83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C791" w14:textId="77777777" w:rsidR="00331E83" w:rsidRPr="00331E83" w:rsidRDefault="00331E83" w:rsidP="00331E83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CA89" w14:textId="77777777" w:rsidR="00331E83" w:rsidRPr="00331E83" w:rsidRDefault="00331E83" w:rsidP="00331E83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16</w:t>
            </w:r>
          </w:p>
        </w:tc>
      </w:tr>
      <w:tr w:rsidR="00331E83" w:rsidRPr="00331E83" w14:paraId="55EDAB5A" w14:textId="77777777" w:rsidTr="005B2124">
        <w:trPr>
          <w:trHeight w:val="300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2AE20" w14:textId="77777777" w:rsidR="00331E83" w:rsidRPr="00331E83" w:rsidRDefault="00331E83" w:rsidP="00331E83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b/>
                <w:bCs/>
                <w:color w:val="000000"/>
                <w:sz w:val="18"/>
                <w:szCs w:val="18"/>
                <w:lang w:val="sl-SI" w:eastAsia="sl-SI"/>
              </w:rPr>
              <w:t>Bolničar 1. del - osnovni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007A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3604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0E4C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X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4117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X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F423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X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A1F4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X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F32B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sz w:val="18"/>
                <w:szCs w:val="18"/>
                <w:lang w:val="sl-SI" w:eastAsia="sl-SI"/>
              </w:rPr>
              <w:t>X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1972F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sz w:val="18"/>
                <w:szCs w:val="18"/>
                <w:lang w:val="sl-SI" w:eastAsia="sl-SI"/>
              </w:rPr>
              <w:t>X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A264" w14:textId="77777777" w:rsidR="00331E83" w:rsidRPr="00331E83" w:rsidRDefault="00331E83" w:rsidP="00331E83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B8A2" w14:textId="77777777" w:rsidR="00331E83" w:rsidRPr="00331E83" w:rsidRDefault="00331E83" w:rsidP="00331E83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04AF" w14:textId="77777777" w:rsidR="00331E83" w:rsidRPr="00331E83" w:rsidRDefault="00331E83" w:rsidP="00331E83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32*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5B48" w14:textId="77777777" w:rsidR="00331E83" w:rsidRPr="00331E83" w:rsidRDefault="00331E83" w:rsidP="00331E83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48*</w:t>
            </w:r>
          </w:p>
        </w:tc>
      </w:tr>
      <w:tr w:rsidR="00331E83" w:rsidRPr="00331E83" w14:paraId="38BC6B40" w14:textId="77777777" w:rsidTr="005B2124">
        <w:trPr>
          <w:trHeight w:val="495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37F81" w14:textId="77777777" w:rsidR="00331E83" w:rsidRPr="00331E83" w:rsidRDefault="00331E83" w:rsidP="00331E83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b/>
                <w:bCs/>
                <w:color w:val="000000"/>
                <w:sz w:val="18"/>
                <w:szCs w:val="18"/>
                <w:lang w:val="sl-SI" w:eastAsia="sl-SI"/>
              </w:rPr>
              <w:t>Bolničar 2. del - nadaljevalni - opcijsko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293D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FDE6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3A3F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X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46A0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X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2364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X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A72B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X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EF6A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AAB2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4BCD" w14:textId="77777777" w:rsidR="00331E83" w:rsidRPr="00331E83" w:rsidRDefault="00331E83" w:rsidP="00331E83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C8D8" w14:textId="77777777" w:rsidR="00331E83" w:rsidRPr="00331E83" w:rsidRDefault="00331E83" w:rsidP="00331E83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EA59" w14:textId="77777777" w:rsidR="00331E83" w:rsidRPr="00331E83" w:rsidRDefault="00331E83" w:rsidP="00331E83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32*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370B" w14:textId="77777777" w:rsidR="00331E83" w:rsidRPr="00331E83" w:rsidRDefault="00331E83" w:rsidP="00331E83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48*</w:t>
            </w:r>
          </w:p>
        </w:tc>
      </w:tr>
      <w:tr w:rsidR="00331E83" w:rsidRPr="00331E83" w14:paraId="6DB8C54C" w14:textId="77777777" w:rsidTr="005B2124">
        <w:trPr>
          <w:trHeight w:val="495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B5051" w14:textId="77777777" w:rsidR="00331E83" w:rsidRPr="00331E83" w:rsidRDefault="00331E83" w:rsidP="00331E83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b/>
                <w:bCs/>
                <w:color w:val="000000"/>
                <w:sz w:val="18"/>
                <w:szCs w:val="18"/>
                <w:lang w:val="sl-SI" w:eastAsia="sl-SI"/>
              </w:rPr>
              <w:t xml:space="preserve">Usposabljanja za reševanje v daljših cestnih predorih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4F3A4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A79B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B4A9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X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7895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C705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CAF4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DF0F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3C49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7D7C" w14:textId="77777777" w:rsidR="00331E83" w:rsidRPr="00331E83" w:rsidRDefault="00331E83" w:rsidP="00331E83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C408" w14:textId="77777777" w:rsidR="00331E83" w:rsidRPr="00331E83" w:rsidRDefault="00331E83" w:rsidP="00331E83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3368" w14:textId="77777777" w:rsidR="00331E83" w:rsidRPr="00331E83" w:rsidRDefault="00331E83" w:rsidP="00331E83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32*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0814" w14:textId="77777777" w:rsidR="00331E83" w:rsidRPr="00331E83" w:rsidRDefault="00331E83" w:rsidP="00331E83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48*</w:t>
            </w:r>
          </w:p>
        </w:tc>
      </w:tr>
      <w:tr w:rsidR="00331E83" w:rsidRPr="00331E83" w14:paraId="1D620BAF" w14:textId="77777777" w:rsidTr="005B2124">
        <w:trPr>
          <w:trHeight w:val="870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F33C" w14:textId="77777777" w:rsidR="00331E83" w:rsidRPr="00331E83" w:rsidRDefault="00331E83" w:rsidP="00331E83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b/>
                <w:bCs/>
                <w:color w:val="000000"/>
                <w:sz w:val="18"/>
                <w:szCs w:val="18"/>
                <w:lang w:val="sl-SI" w:eastAsia="sl-SI"/>
              </w:rPr>
              <w:t>Usposabljanje za upravljanje z železniškimi (</w:t>
            </w:r>
            <w:proofErr w:type="spellStart"/>
            <w:r w:rsidRPr="00331E83">
              <w:rPr>
                <w:rFonts w:cs="Arial"/>
                <w:b/>
                <w:bCs/>
                <w:color w:val="000000"/>
                <w:sz w:val="18"/>
                <w:szCs w:val="18"/>
                <w:lang w:val="sl-SI" w:eastAsia="sl-SI"/>
              </w:rPr>
              <w:t>dvopotnimi</w:t>
            </w:r>
            <w:proofErr w:type="spellEnd"/>
            <w:r w:rsidRPr="00331E83">
              <w:rPr>
                <w:rFonts w:cs="Arial"/>
                <w:b/>
                <w:bCs/>
                <w:color w:val="000000"/>
                <w:sz w:val="18"/>
                <w:szCs w:val="18"/>
                <w:lang w:val="sl-SI" w:eastAsia="sl-SI"/>
              </w:rPr>
              <w:t xml:space="preserve">) predorskimi vozili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441A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E6438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C330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X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D23F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X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6B24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1D05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1399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92B3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A6C2" w14:textId="77777777" w:rsidR="00331E83" w:rsidRPr="00331E83" w:rsidRDefault="00331E83" w:rsidP="00331E83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3021" w14:textId="77777777" w:rsidR="00331E83" w:rsidRPr="00331E83" w:rsidRDefault="00331E83" w:rsidP="00331E83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18AF" w14:textId="77777777" w:rsidR="00331E83" w:rsidRPr="00331E83" w:rsidRDefault="00331E83" w:rsidP="00331E83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4*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E257" w14:textId="77777777" w:rsidR="00331E83" w:rsidRPr="00331E83" w:rsidRDefault="00331E83" w:rsidP="00331E83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8*</w:t>
            </w:r>
          </w:p>
        </w:tc>
      </w:tr>
      <w:tr w:rsidR="00331E83" w:rsidRPr="00331E83" w14:paraId="421A64B9" w14:textId="77777777" w:rsidTr="005B2124">
        <w:trPr>
          <w:trHeight w:val="1320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6F783" w14:textId="77777777" w:rsidR="00331E83" w:rsidRPr="00331E83" w:rsidRDefault="00331E83" w:rsidP="00331E83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b/>
                <w:bCs/>
                <w:color w:val="000000"/>
                <w:sz w:val="18"/>
                <w:szCs w:val="18"/>
                <w:lang w:val="sl-SI" w:eastAsia="sl-SI"/>
              </w:rPr>
              <w:t xml:space="preserve">Usposabljanje za varno delo na železnici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24C9B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vse GEŠP, ki imajo železnico na svojem operativnem območju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C55B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EEE1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4F7C4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X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05BB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7D39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C695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0F190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D3F8" w14:textId="77777777" w:rsidR="00331E83" w:rsidRPr="00331E83" w:rsidRDefault="00331E83" w:rsidP="00331E83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7C79" w14:textId="77777777" w:rsidR="00331E83" w:rsidRPr="00331E83" w:rsidRDefault="00331E83" w:rsidP="00331E83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34AF" w14:textId="77777777" w:rsidR="00331E83" w:rsidRPr="00331E83" w:rsidRDefault="00331E83" w:rsidP="00331E83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32*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D864" w14:textId="77777777" w:rsidR="00331E83" w:rsidRPr="00331E83" w:rsidRDefault="00331E83" w:rsidP="00331E83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48*</w:t>
            </w:r>
          </w:p>
        </w:tc>
      </w:tr>
      <w:tr w:rsidR="00331E83" w:rsidRPr="00331E83" w14:paraId="7F5240E2" w14:textId="77777777" w:rsidTr="005B2124">
        <w:trPr>
          <w:trHeight w:val="97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6D25F" w14:textId="77777777" w:rsidR="00331E83" w:rsidRPr="00331E83" w:rsidRDefault="00331E83" w:rsidP="00331E83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b/>
                <w:bCs/>
                <w:color w:val="000000"/>
                <w:sz w:val="18"/>
                <w:szCs w:val="18"/>
                <w:lang w:val="sl-SI" w:eastAsia="sl-SI"/>
              </w:rPr>
              <w:lastRenderedPageBreak/>
              <w:t xml:space="preserve">Usposabljanje enot, določenih za posredovanje ob nesrečah v železniških predorih in na zahtevnejših železniških odsekih 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2CB9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A778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A6F2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719A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X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D2B4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E7E2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8E30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8D0C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D561" w14:textId="77777777" w:rsidR="00331E83" w:rsidRPr="00331E83" w:rsidRDefault="00331E83" w:rsidP="00331E83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2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EA24" w14:textId="77777777" w:rsidR="00331E83" w:rsidRPr="00331E83" w:rsidRDefault="00331E83" w:rsidP="00331E83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4350" w14:textId="77777777" w:rsidR="00331E83" w:rsidRPr="00331E83" w:rsidRDefault="00331E83" w:rsidP="00331E83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44E7" w14:textId="77777777" w:rsidR="00331E83" w:rsidRPr="00331E83" w:rsidRDefault="00331E83" w:rsidP="00331E83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8</w:t>
            </w:r>
          </w:p>
        </w:tc>
      </w:tr>
      <w:tr w:rsidR="00331E83" w:rsidRPr="00331E83" w14:paraId="227D0C68" w14:textId="77777777" w:rsidTr="005B2124">
        <w:trPr>
          <w:trHeight w:val="735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01EC2" w14:textId="77777777" w:rsidR="00331E83" w:rsidRPr="00331E83" w:rsidRDefault="00331E83" w:rsidP="00331E83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b/>
                <w:bCs/>
                <w:color w:val="000000"/>
                <w:sz w:val="18"/>
                <w:szCs w:val="18"/>
                <w:lang w:val="sl-SI" w:eastAsia="sl-SI"/>
              </w:rPr>
              <w:t>Temeljno usposabljanje članov in pripadnikov služb in enot, ki izvajajo zaščito in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A74E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4955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0E3B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CACB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B407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21B3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8980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sz w:val="18"/>
                <w:szCs w:val="18"/>
                <w:lang w:val="sl-SI" w:eastAsia="sl-SI"/>
              </w:rPr>
              <w:t>X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B330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strike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216A" w14:textId="77777777" w:rsidR="00331E83" w:rsidRPr="00331E83" w:rsidRDefault="00331E83" w:rsidP="00331E83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A56B" w14:textId="77777777" w:rsidR="00331E83" w:rsidRPr="00331E83" w:rsidRDefault="00331E83" w:rsidP="00331E83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BF68" w14:textId="77777777" w:rsidR="00331E83" w:rsidRPr="00331E83" w:rsidRDefault="00331E83" w:rsidP="00331E83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16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C1D7" w14:textId="77777777" w:rsidR="00331E83" w:rsidRPr="00331E83" w:rsidRDefault="00331E83" w:rsidP="00331E83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20</w:t>
            </w:r>
          </w:p>
        </w:tc>
      </w:tr>
      <w:tr w:rsidR="00331E83" w:rsidRPr="00331E83" w14:paraId="714780D9" w14:textId="77777777" w:rsidTr="005B2124">
        <w:trPr>
          <w:trHeight w:val="1215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1A735" w14:textId="77777777" w:rsidR="00331E83" w:rsidRPr="00331E83" w:rsidRDefault="00331E83" w:rsidP="00331E83">
            <w:pPr>
              <w:spacing w:line="240" w:lineRule="auto"/>
              <w:rPr>
                <w:rFonts w:cs="Arial"/>
                <w:b/>
                <w:bCs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b/>
                <w:bCs/>
                <w:color w:val="000000"/>
                <w:sz w:val="18"/>
                <w:szCs w:val="18"/>
                <w:lang w:val="sl-SI" w:eastAsia="sl-SI"/>
              </w:rPr>
              <w:t>Dopolnilno usposabljanje članov in pripadnikov gasilskih, potapljaških in drugih reševalnih služb ter enot, ki izvajajo zaščito in reševanje ob poplavah in drugih nesrečah na vodi (program E)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634A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C8D9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72B2A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B2A4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02E3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98FA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98D7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sz w:val="18"/>
                <w:szCs w:val="18"/>
                <w:lang w:val="sl-SI" w:eastAsia="sl-SI"/>
              </w:rPr>
              <w:t>X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7121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strike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F719" w14:textId="77777777" w:rsidR="00331E83" w:rsidRPr="00331E83" w:rsidRDefault="00331E83" w:rsidP="00331E83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5A70" w14:textId="77777777" w:rsidR="00331E83" w:rsidRPr="00331E83" w:rsidRDefault="00331E83" w:rsidP="00331E83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6B28" w14:textId="77777777" w:rsidR="00331E83" w:rsidRPr="00331E83" w:rsidRDefault="00331E83" w:rsidP="00331E83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A9AA" w14:textId="77777777" w:rsidR="00331E83" w:rsidRPr="00331E83" w:rsidRDefault="00331E83" w:rsidP="00331E83">
            <w:pPr>
              <w:spacing w:line="240" w:lineRule="auto"/>
              <w:jc w:val="right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8</w:t>
            </w:r>
          </w:p>
        </w:tc>
      </w:tr>
      <w:tr w:rsidR="00331E83" w:rsidRPr="00331E83" w14:paraId="320A8637" w14:textId="77777777" w:rsidTr="005B2124">
        <w:trPr>
          <w:trHeight w:val="735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6F779" w14:textId="77777777" w:rsidR="00331E83" w:rsidRPr="00331E83" w:rsidRDefault="00331E83" w:rsidP="00331E83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b/>
                <w:bCs/>
                <w:sz w:val="18"/>
                <w:szCs w:val="18"/>
                <w:lang w:val="sl-SI" w:eastAsia="sl-SI"/>
              </w:rPr>
              <w:t>Dopolnilno usposabljanje potapljačev reševalcev, ki so vključeni v sistem zaščite, reševanja in pomoči (program E)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B37F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0779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7C02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2467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6ECB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2064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4A1D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FF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ED55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sz w:val="18"/>
                <w:szCs w:val="18"/>
                <w:lang w:val="sl-SI" w:eastAsia="sl-SI"/>
              </w:rPr>
              <w:t>X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DBEE" w14:textId="77777777" w:rsidR="00331E83" w:rsidRPr="00331E83" w:rsidRDefault="00331E83" w:rsidP="00331E83">
            <w:pPr>
              <w:spacing w:line="240" w:lineRule="auto"/>
              <w:jc w:val="right"/>
              <w:rPr>
                <w:rFonts w:cs="Arial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sz w:val="18"/>
                <w:szCs w:val="18"/>
                <w:lang w:val="sl-SI" w:eastAsia="sl-SI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EB4B" w14:textId="77777777" w:rsidR="00331E83" w:rsidRPr="00331E83" w:rsidRDefault="00331E83" w:rsidP="00331E83">
            <w:pPr>
              <w:spacing w:line="240" w:lineRule="auto"/>
              <w:rPr>
                <w:rFonts w:cs="Arial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sz w:val="18"/>
                <w:szCs w:val="18"/>
                <w:lang w:val="sl-SI" w:eastAsia="sl-SI"/>
              </w:rPr>
              <w:t>10</w:t>
            </w:r>
            <w:r w:rsidRPr="00331E83">
              <w:rPr>
                <w:rFonts w:cs="Arial"/>
                <w:sz w:val="18"/>
                <w:szCs w:val="18"/>
                <w:vertAlign w:val="superscript"/>
                <w:lang w:val="sl-SI" w:eastAsia="sl-SI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47B5" w14:textId="77777777" w:rsidR="00331E83" w:rsidRPr="00331E83" w:rsidRDefault="00331E83" w:rsidP="00331E83">
            <w:pPr>
              <w:spacing w:line="240" w:lineRule="auto"/>
              <w:rPr>
                <w:rFonts w:cs="Arial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sz w:val="18"/>
                <w:szCs w:val="18"/>
                <w:lang w:val="sl-SI" w:eastAsia="sl-SI"/>
              </w:rPr>
              <w:t>16</w:t>
            </w:r>
            <w:r w:rsidRPr="00331E83">
              <w:rPr>
                <w:rFonts w:cs="Arial"/>
                <w:sz w:val="18"/>
                <w:szCs w:val="18"/>
                <w:vertAlign w:val="superscript"/>
                <w:lang w:val="sl-SI" w:eastAsia="sl-SI"/>
              </w:rPr>
              <w:t>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ABB8" w14:textId="77777777" w:rsidR="00331E83" w:rsidRPr="00331E83" w:rsidRDefault="00331E83" w:rsidP="00331E83">
            <w:pPr>
              <w:spacing w:line="240" w:lineRule="auto"/>
              <w:rPr>
                <w:rFonts w:cs="Arial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sz w:val="18"/>
                <w:szCs w:val="18"/>
                <w:lang w:val="sl-SI" w:eastAsia="sl-SI"/>
              </w:rPr>
              <w:t>20</w:t>
            </w:r>
            <w:r w:rsidRPr="00331E83">
              <w:rPr>
                <w:rFonts w:cs="Arial"/>
                <w:sz w:val="18"/>
                <w:szCs w:val="18"/>
                <w:vertAlign w:val="superscript"/>
                <w:lang w:val="sl-SI" w:eastAsia="sl-SI"/>
              </w:rPr>
              <w:t>b</w:t>
            </w:r>
          </w:p>
        </w:tc>
      </w:tr>
      <w:tr w:rsidR="00331E83" w:rsidRPr="00331E83" w14:paraId="1C29FE61" w14:textId="77777777" w:rsidTr="005B2124">
        <w:trPr>
          <w:trHeight w:val="735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BB3B0" w14:textId="77777777" w:rsidR="00331E83" w:rsidRPr="00331E83" w:rsidRDefault="00331E83" w:rsidP="00331E83">
            <w:pPr>
              <w:spacing w:line="240" w:lineRule="auto"/>
              <w:rPr>
                <w:rFonts w:cs="Arial"/>
                <w:b/>
                <w:bCs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b/>
                <w:bCs/>
                <w:sz w:val="18"/>
                <w:szCs w:val="18"/>
                <w:lang w:val="sl-SI" w:eastAsia="sl-SI"/>
              </w:rPr>
              <w:t>Temeljno usposabljanje potapljačev za tehnično potapljanje MODUL 1, 2, (modul 3, 4, 5 opcijsko)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3A43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CF37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57A3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B5FF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D0CE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2829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5EA6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FF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D128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sz w:val="18"/>
                <w:szCs w:val="18"/>
                <w:lang w:val="sl-SI" w:eastAsia="sl-SI"/>
              </w:rPr>
              <w:t>X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D6FA" w14:textId="77777777" w:rsidR="00331E83" w:rsidRPr="00331E83" w:rsidRDefault="00331E83" w:rsidP="00331E83">
            <w:pPr>
              <w:spacing w:line="240" w:lineRule="auto"/>
              <w:jc w:val="right"/>
              <w:rPr>
                <w:rFonts w:cs="Arial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sz w:val="18"/>
                <w:szCs w:val="18"/>
                <w:lang w:val="sl-SI" w:eastAsia="sl-SI"/>
              </w:rPr>
              <w:t>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D20F1" w14:textId="77777777" w:rsidR="00331E83" w:rsidRPr="00331E83" w:rsidRDefault="00331E83" w:rsidP="00331E83">
            <w:pPr>
              <w:spacing w:line="240" w:lineRule="auto"/>
              <w:rPr>
                <w:rFonts w:cs="Arial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sz w:val="18"/>
                <w:szCs w:val="18"/>
                <w:lang w:val="sl-SI" w:eastAsia="sl-SI"/>
              </w:rPr>
              <w:t>10</w:t>
            </w:r>
            <w:r w:rsidRPr="00331E83">
              <w:rPr>
                <w:rFonts w:cs="Arial"/>
                <w:sz w:val="18"/>
                <w:szCs w:val="18"/>
                <w:vertAlign w:val="superscript"/>
                <w:lang w:val="sl-SI" w:eastAsia="sl-SI"/>
              </w:rPr>
              <w:t>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9B83" w14:textId="77777777" w:rsidR="00331E83" w:rsidRPr="00331E83" w:rsidRDefault="00331E83" w:rsidP="00331E83">
            <w:pPr>
              <w:spacing w:line="240" w:lineRule="auto"/>
              <w:rPr>
                <w:rFonts w:cs="Arial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sz w:val="18"/>
                <w:szCs w:val="18"/>
                <w:lang w:val="sl-SI" w:eastAsia="sl-SI"/>
              </w:rPr>
              <w:t>16</w:t>
            </w:r>
            <w:r w:rsidRPr="00331E83">
              <w:rPr>
                <w:rFonts w:cs="Arial"/>
                <w:sz w:val="18"/>
                <w:szCs w:val="18"/>
                <w:vertAlign w:val="superscript"/>
                <w:lang w:val="sl-SI" w:eastAsia="sl-SI"/>
              </w:rPr>
              <w:t>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C1E3" w14:textId="77777777" w:rsidR="00331E83" w:rsidRPr="00331E83" w:rsidRDefault="00331E83" w:rsidP="00331E83">
            <w:pPr>
              <w:spacing w:line="240" w:lineRule="auto"/>
              <w:rPr>
                <w:rFonts w:cs="Arial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sz w:val="18"/>
                <w:szCs w:val="18"/>
                <w:lang w:val="sl-SI" w:eastAsia="sl-SI"/>
              </w:rPr>
              <w:t>20</w:t>
            </w:r>
            <w:r w:rsidRPr="00331E83">
              <w:rPr>
                <w:rFonts w:cs="Arial"/>
                <w:sz w:val="18"/>
                <w:szCs w:val="18"/>
                <w:vertAlign w:val="superscript"/>
                <w:lang w:val="sl-SI" w:eastAsia="sl-SI"/>
              </w:rPr>
              <w:t>b</w:t>
            </w:r>
          </w:p>
        </w:tc>
      </w:tr>
      <w:tr w:rsidR="00331E83" w:rsidRPr="00331E83" w14:paraId="511E3CD2" w14:textId="77777777" w:rsidTr="005B2124">
        <w:trPr>
          <w:trHeight w:val="300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08BB5" w14:textId="77777777" w:rsidR="00331E83" w:rsidRPr="00331E83" w:rsidRDefault="00331E83" w:rsidP="00331E83">
            <w:pPr>
              <w:spacing w:line="240" w:lineRule="auto"/>
              <w:rPr>
                <w:rFonts w:cs="Arial"/>
                <w:color w:val="FF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FF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68A3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EC6F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5981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9B60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B944" w14:textId="77777777" w:rsidR="00331E83" w:rsidRPr="00331E83" w:rsidRDefault="00331E83" w:rsidP="00331E83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6E99" w14:textId="77777777" w:rsidR="00331E83" w:rsidRPr="00331E83" w:rsidRDefault="00331E83" w:rsidP="00331E83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B807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FF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FF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B338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3A8A" w14:textId="77777777" w:rsidR="00331E83" w:rsidRPr="00331E83" w:rsidRDefault="00331E83" w:rsidP="00331E83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C01D" w14:textId="77777777" w:rsidR="00331E83" w:rsidRPr="00331E83" w:rsidRDefault="00331E83" w:rsidP="00331E83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D54D" w14:textId="77777777" w:rsidR="00331E83" w:rsidRPr="00331E83" w:rsidRDefault="00331E83" w:rsidP="00331E83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2D0BA" w14:textId="77777777" w:rsidR="00331E83" w:rsidRPr="00331E83" w:rsidRDefault="00331E83" w:rsidP="00331E83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</w:tr>
      <w:tr w:rsidR="00331E83" w:rsidRPr="00331E83" w14:paraId="1D4A1EF1" w14:textId="77777777" w:rsidTr="005B2124">
        <w:trPr>
          <w:trHeight w:val="300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0288C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37AF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51096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266D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1EEE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71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698D" w14:textId="77777777" w:rsidR="00331E83" w:rsidRPr="00331E83" w:rsidRDefault="00331E83" w:rsidP="00331E83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*poklicne GEŠP usposobijo vse zaposlene poklicne gasilce</w:t>
            </w:r>
          </w:p>
        </w:tc>
      </w:tr>
      <w:tr w:rsidR="00331E83" w:rsidRPr="00331E83" w14:paraId="52FEB3DD" w14:textId="77777777" w:rsidTr="005B2124">
        <w:trPr>
          <w:trHeight w:val="300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1B96D" w14:textId="77777777" w:rsidR="00331E83" w:rsidRPr="00331E83" w:rsidRDefault="00331E83" w:rsidP="00331E83">
            <w:pPr>
              <w:spacing w:line="240" w:lineRule="auto"/>
              <w:rPr>
                <w:rFonts w:cs="Arial"/>
                <w:b/>
                <w:bCs/>
                <w:color w:val="FF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b/>
                <w:bCs/>
                <w:color w:val="FF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5513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A8DF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4D3B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7839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71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E77E" w14:textId="77777777" w:rsidR="00331E83" w:rsidRPr="00331E83" w:rsidRDefault="00331E83" w:rsidP="00331E83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**zdravniški del opravlja NMP/zdravstvo</w:t>
            </w:r>
          </w:p>
        </w:tc>
      </w:tr>
      <w:tr w:rsidR="00331E83" w:rsidRPr="00331E83" w14:paraId="26377D2F" w14:textId="77777777" w:rsidTr="005B2124">
        <w:trPr>
          <w:trHeight w:val="300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713F5" w14:textId="77777777" w:rsidR="00331E83" w:rsidRPr="00331E83" w:rsidRDefault="00331E83" w:rsidP="00331E83">
            <w:pPr>
              <w:spacing w:line="240" w:lineRule="auto"/>
              <w:rPr>
                <w:rFonts w:cs="Arial"/>
                <w:color w:val="FF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FF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5C59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7A9A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4F97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5868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71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4DB2" w14:textId="77777777" w:rsidR="00331E83" w:rsidRPr="00331E83" w:rsidRDefault="00331E83" w:rsidP="00331E83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vertAlign w:val="superscript"/>
                <w:lang w:val="sl-SI" w:eastAsia="sl-SI"/>
              </w:rPr>
              <w:t xml:space="preserve">a </w:t>
            </w: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GEŠP IV kategorije zagotavljajo 24/h dežurstvo 2 gasilcev potapljačev reševalcev</w:t>
            </w:r>
          </w:p>
        </w:tc>
      </w:tr>
      <w:tr w:rsidR="00331E83" w:rsidRPr="00331E83" w14:paraId="6F70815E" w14:textId="77777777" w:rsidTr="005B2124">
        <w:trPr>
          <w:trHeight w:val="300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A2D8C" w14:textId="77777777" w:rsidR="00331E83" w:rsidRPr="00331E83" w:rsidRDefault="00331E83" w:rsidP="00331E83">
            <w:pPr>
              <w:spacing w:line="240" w:lineRule="auto"/>
              <w:rPr>
                <w:rFonts w:cs="Arial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138D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CAD6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3994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A155" w14:textId="77777777" w:rsidR="00331E83" w:rsidRPr="00331E83" w:rsidRDefault="00331E83" w:rsidP="00331E83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 </w:t>
            </w:r>
          </w:p>
        </w:tc>
        <w:tc>
          <w:tcPr>
            <w:tcW w:w="71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070F" w14:textId="77777777" w:rsidR="00331E83" w:rsidRPr="00331E83" w:rsidRDefault="00331E83" w:rsidP="00331E83">
            <w:pPr>
              <w:spacing w:line="240" w:lineRule="auto"/>
              <w:rPr>
                <w:rFonts w:cs="Arial"/>
                <w:color w:val="000000"/>
                <w:sz w:val="18"/>
                <w:szCs w:val="18"/>
                <w:lang w:val="sl-SI" w:eastAsia="sl-SI"/>
              </w:rPr>
            </w:pPr>
            <w:r w:rsidRPr="00331E83">
              <w:rPr>
                <w:rFonts w:cs="Arial"/>
                <w:color w:val="000000"/>
                <w:sz w:val="18"/>
                <w:szCs w:val="18"/>
                <w:vertAlign w:val="superscript"/>
                <w:lang w:val="sl-SI" w:eastAsia="sl-SI"/>
              </w:rPr>
              <w:t xml:space="preserve">b </w:t>
            </w:r>
            <w:r w:rsidRPr="00331E83">
              <w:rPr>
                <w:rFonts w:cs="Arial"/>
                <w:color w:val="000000"/>
                <w:sz w:val="18"/>
                <w:szCs w:val="18"/>
                <w:lang w:val="sl-SI" w:eastAsia="sl-SI"/>
              </w:rPr>
              <w:t>minimalno 6 potapljačev</w:t>
            </w:r>
          </w:p>
        </w:tc>
      </w:tr>
    </w:tbl>
    <w:p w14:paraId="6F32B6FA" w14:textId="77777777" w:rsidR="006F59FA" w:rsidRDefault="006F59FA" w:rsidP="00BC6C8F">
      <w:pPr>
        <w:jc w:val="both"/>
        <w:rPr>
          <w:rFonts w:cs="Arial"/>
          <w:szCs w:val="20"/>
          <w:lang w:val="sl-SI"/>
        </w:rPr>
        <w:sectPr w:rsidR="006F59FA" w:rsidSect="006F59FA">
          <w:pgSz w:w="16840" w:h="11900" w:orient="landscape" w:code="9"/>
          <w:pgMar w:top="1134" w:right="1134" w:bottom="1134" w:left="1134" w:header="992" w:footer="794" w:gutter="0"/>
          <w:cols w:space="708"/>
          <w:docGrid w:linePitch="272"/>
        </w:sectPr>
      </w:pPr>
    </w:p>
    <w:p w14:paraId="5A6BE0F6" w14:textId="77777777" w:rsidR="007935B1" w:rsidRPr="00AF201C" w:rsidRDefault="007935B1" w:rsidP="00BC6C8F">
      <w:pPr>
        <w:pStyle w:val="Naslov1"/>
        <w:jc w:val="both"/>
        <w:rPr>
          <w:rFonts w:ascii="Arial" w:hAnsi="Arial" w:cs="Arial"/>
          <w:sz w:val="20"/>
          <w:szCs w:val="20"/>
        </w:rPr>
      </w:pPr>
      <w:r w:rsidRPr="00AF201C">
        <w:rPr>
          <w:rFonts w:ascii="Arial" w:hAnsi="Arial" w:cs="Arial"/>
          <w:sz w:val="20"/>
          <w:szCs w:val="20"/>
        </w:rPr>
        <w:lastRenderedPageBreak/>
        <w:t xml:space="preserve">SOFINANCIRANJE </w:t>
      </w:r>
      <w:r w:rsidR="00624484" w:rsidRPr="00AF201C">
        <w:rPr>
          <w:rFonts w:ascii="Arial" w:hAnsi="Arial" w:cs="Arial"/>
          <w:sz w:val="20"/>
          <w:szCs w:val="20"/>
        </w:rPr>
        <w:t>GASILSKIH ENOT ŠIRŠEGA POMENA</w:t>
      </w:r>
    </w:p>
    <w:p w14:paraId="77A22ECE" w14:textId="59CC42AC" w:rsidR="007935B1" w:rsidRPr="00AF201C" w:rsidRDefault="007935B1" w:rsidP="00BC6C8F">
      <w:pPr>
        <w:jc w:val="both"/>
        <w:rPr>
          <w:rFonts w:cs="Arial"/>
          <w:szCs w:val="20"/>
          <w:lang w:val="sl-SI"/>
        </w:rPr>
      </w:pPr>
      <w:r w:rsidRPr="00AF201C">
        <w:rPr>
          <w:rFonts w:cs="Arial"/>
          <w:szCs w:val="20"/>
          <w:lang w:val="sl-SI"/>
        </w:rPr>
        <w:t>URSZR vsako leto izda Merila za razdelitev finančnih sredstev za izvajanje nalog širšega pomena. Sredstva lahko GEŠP porabijo skladno s planom porabe, ki ga potrdi URSZR. GEŠP pripravijo tudi poročil</w:t>
      </w:r>
      <w:r w:rsidR="00DC0CC8" w:rsidRPr="00AF201C">
        <w:rPr>
          <w:rFonts w:cs="Arial"/>
          <w:szCs w:val="20"/>
          <w:lang w:val="sl-SI"/>
        </w:rPr>
        <w:t>a</w:t>
      </w:r>
      <w:r w:rsidRPr="00AF201C">
        <w:rPr>
          <w:rFonts w:cs="Arial"/>
          <w:szCs w:val="20"/>
          <w:lang w:val="sl-SI"/>
        </w:rPr>
        <w:t xml:space="preserve"> o porabi dodeljenih sredstev. Sredstva GEŠP se lahko porabljajo izključno namensko</w:t>
      </w:r>
      <w:r w:rsidR="00C33420" w:rsidRPr="00AF201C">
        <w:rPr>
          <w:rFonts w:cs="Arial"/>
          <w:szCs w:val="20"/>
          <w:lang w:val="sl-SI"/>
        </w:rPr>
        <w:t>.</w:t>
      </w:r>
    </w:p>
    <w:p w14:paraId="5D5DA5E2" w14:textId="77777777" w:rsidR="00EA0942" w:rsidRPr="00EA0942" w:rsidRDefault="00EA0942" w:rsidP="00EA0942">
      <w:pPr>
        <w:jc w:val="both"/>
        <w:rPr>
          <w:rFonts w:cs="Arial"/>
          <w:szCs w:val="20"/>
          <w:lang w:val="sl-SI"/>
        </w:rPr>
      </w:pPr>
    </w:p>
    <w:sectPr w:rsidR="00EA0942" w:rsidRPr="00EA0942" w:rsidSect="006F59FA">
      <w:pgSz w:w="11900" w:h="16840" w:code="9"/>
      <w:pgMar w:top="1134" w:right="1134" w:bottom="1134" w:left="1134" w:header="992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16059" w14:textId="77777777" w:rsidR="002E6870" w:rsidRDefault="002E6870" w:rsidP="00D434F4">
      <w:pPr>
        <w:spacing w:line="240" w:lineRule="auto"/>
      </w:pPr>
      <w:r>
        <w:separator/>
      </w:r>
    </w:p>
  </w:endnote>
  <w:endnote w:type="continuationSeparator" w:id="0">
    <w:p w14:paraId="18999D6A" w14:textId="77777777" w:rsidR="002E6870" w:rsidRDefault="002E6870" w:rsidP="00D434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Calibri"/>
    <w:charset w:val="EE"/>
    <w:family w:val="auto"/>
    <w:pitch w:val="variable"/>
    <w:sig w:usb0="00000001" w:usb1="4000205B" w:usb2="00000000" w:usb3="00000000" w:csb0="00000093" w:csb1="00000000"/>
  </w:font>
  <w:font w:name="Republika Bold">
    <w:altName w:val="Bernard MT Condensed"/>
    <w:charset w:val="00"/>
    <w:family w:val="auto"/>
    <w:pitch w:val="variable"/>
    <w:sig w:usb0="03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1887015"/>
      <w:docPartObj>
        <w:docPartGallery w:val="Page Numbers (Bottom of Page)"/>
        <w:docPartUnique/>
      </w:docPartObj>
    </w:sdtPr>
    <w:sdtEndPr/>
    <w:sdtContent>
      <w:p w14:paraId="3BF28397" w14:textId="77777777" w:rsidR="000E2E2D" w:rsidRDefault="000E2E2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61AF1238" w14:textId="77777777" w:rsidR="000E2E2D" w:rsidRDefault="000E2E2D" w:rsidP="003D7A18">
    <w:pPr>
      <w:pStyle w:val="Noga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2202A" w14:textId="77777777" w:rsidR="002E6870" w:rsidRDefault="002E6870" w:rsidP="00D434F4">
      <w:pPr>
        <w:spacing w:line="240" w:lineRule="auto"/>
      </w:pPr>
      <w:r>
        <w:separator/>
      </w:r>
    </w:p>
  </w:footnote>
  <w:footnote w:type="continuationSeparator" w:id="0">
    <w:p w14:paraId="45FF3578" w14:textId="77777777" w:rsidR="002E6870" w:rsidRDefault="002E6870" w:rsidP="00D434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FD552" w14:textId="0A5D3FF0" w:rsidR="000E2E2D" w:rsidRPr="00E330D0" w:rsidRDefault="00E330D0" w:rsidP="003D7A18">
    <w:pPr>
      <w:pStyle w:val="Glava"/>
      <w:spacing w:line="240" w:lineRule="exact"/>
      <w:rPr>
        <w:rFonts w:ascii="Arial" w:hAnsi="Arial" w:cs="Arial"/>
        <w:sz w:val="20"/>
        <w:szCs w:val="20"/>
      </w:rPr>
    </w:pPr>
    <w:r w:rsidRPr="00E330D0">
      <w:rPr>
        <w:rFonts w:ascii="Arial" w:hAnsi="Arial" w:cs="Arial"/>
        <w:sz w:val="20"/>
        <w:szCs w:val="20"/>
      </w:rPr>
      <w:t>PREDLOG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4C0DD" w14:textId="77777777" w:rsidR="000E2E2D" w:rsidRDefault="000E2E2D" w:rsidP="00487180">
    <w:pPr>
      <w:autoSpaceDE w:val="0"/>
      <w:autoSpaceDN w:val="0"/>
      <w:adjustRightInd w:val="0"/>
      <w:spacing w:line="240" w:lineRule="auto"/>
      <w:jc w:val="both"/>
      <w:rPr>
        <w:rFonts w:ascii="Republika" w:hAnsi="Republika"/>
      </w:rPr>
    </w:pPr>
    <w:r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39E5DDF7" wp14:editId="4281103E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381635" cy="393700"/>
          <wp:effectExtent l="0" t="0" r="0" b="6350"/>
          <wp:wrapThrough wrapText="bothSides">
            <wp:wrapPolygon edited="0">
              <wp:start x="0" y="0"/>
              <wp:lineTo x="0" y="20903"/>
              <wp:lineTo x="20486" y="20903"/>
              <wp:lineTo x="20486" y="0"/>
              <wp:lineTo x="0" y="0"/>
            </wp:wrapPolygon>
          </wp:wrapThrough>
          <wp:docPr id="14" name="Slika 14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Republika" w:hAnsi="Republika"/>
      </w:rPr>
      <w:t>REPUBLIKA SLOVENIJA</w:t>
    </w:r>
  </w:p>
  <w:p w14:paraId="0937D580" w14:textId="77777777" w:rsidR="000E2E2D" w:rsidRDefault="000E2E2D" w:rsidP="003D7A18">
    <w:pPr>
      <w:pStyle w:val="Glava"/>
      <w:tabs>
        <w:tab w:val="clear" w:pos="4320"/>
        <w:tab w:val="left" w:pos="5112"/>
      </w:tabs>
      <w:spacing w:after="120" w:line="240" w:lineRule="exact"/>
      <w:rPr>
        <w:rFonts w:ascii="Republika Bold" w:hAnsi="Republika Bold"/>
        <w:b/>
        <w:caps/>
      </w:rPr>
    </w:pPr>
    <w:r>
      <w:rPr>
        <w:rFonts w:ascii="Republika Bold" w:hAnsi="Republika Bold" w:hint="cs"/>
        <w:b/>
        <w:caps/>
      </w:rPr>
      <w:t>Ministrstvo za obrambo</w:t>
    </w:r>
  </w:p>
  <w:p w14:paraId="3E0642AD" w14:textId="77777777" w:rsidR="000E2E2D" w:rsidRDefault="000E2E2D" w:rsidP="003D7A18">
    <w:pPr>
      <w:pStyle w:val="Glava"/>
      <w:tabs>
        <w:tab w:val="clear" w:pos="4320"/>
        <w:tab w:val="left" w:pos="5112"/>
      </w:tabs>
      <w:spacing w:after="120" w:line="240" w:lineRule="exact"/>
      <w:ind w:left="709"/>
      <w:rPr>
        <w:rFonts w:ascii="Republika" w:hAnsi="Republika" w:cs="Calibri"/>
        <w:caps/>
      </w:rPr>
    </w:pPr>
    <w:r>
      <w:rPr>
        <w:rFonts w:ascii="Republika" w:hAnsi="Republika" w:cs="Calibri"/>
        <w:caps/>
      </w:rPr>
      <w:t>UPRAVA REPUBLIKE SLOVENIJE</w:t>
    </w:r>
    <w:r>
      <w:rPr>
        <w:rFonts w:ascii="Republika" w:hAnsi="Republika" w:cs="Calibri"/>
        <w:caps/>
      </w:rPr>
      <w:br/>
      <w:t>ZA ZAŠČITO IN REŠEVANJE</w:t>
    </w:r>
  </w:p>
  <w:p w14:paraId="1138C303" w14:textId="77777777" w:rsidR="000E2E2D" w:rsidRPr="008F3500" w:rsidRDefault="000E2E2D" w:rsidP="003D7A1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firstLine="709"/>
      <w:rPr>
        <w:rFonts w:cs="Arial"/>
        <w:sz w:val="16"/>
      </w:rPr>
    </w:pPr>
    <w:r>
      <w:rPr>
        <w:rFonts w:cs="Arial"/>
        <w:sz w:val="16"/>
      </w:rPr>
      <w:t>Vojkova cesta 61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01 471 33 22</w:t>
    </w:r>
  </w:p>
  <w:p w14:paraId="499E0D9A" w14:textId="77777777" w:rsidR="000E2E2D" w:rsidRPr="008F3500" w:rsidRDefault="000E2E2D" w:rsidP="003D7A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01 431 81 17</w:t>
    </w:r>
    <w:r w:rsidRPr="008F3500">
      <w:rPr>
        <w:rFonts w:cs="Arial"/>
        <w:sz w:val="16"/>
      </w:rPr>
      <w:t xml:space="preserve"> </w:t>
    </w:r>
  </w:p>
  <w:p w14:paraId="4F7C99AC" w14:textId="77777777" w:rsidR="000E2E2D" w:rsidRPr="008F3500" w:rsidRDefault="000E2E2D" w:rsidP="003D7A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gp.dgzr@urszr.si</w:t>
    </w:r>
  </w:p>
  <w:p w14:paraId="7A203552" w14:textId="77777777" w:rsidR="000E2E2D" w:rsidRPr="008F3500" w:rsidRDefault="000E2E2D" w:rsidP="003D7A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www.sos112.si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200CF"/>
    <w:multiLevelType w:val="hybridMultilevel"/>
    <w:tmpl w:val="856604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40A16"/>
    <w:multiLevelType w:val="hybridMultilevel"/>
    <w:tmpl w:val="4162AB5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00793B"/>
    <w:multiLevelType w:val="hybridMultilevel"/>
    <w:tmpl w:val="4E1CF6E4"/>
    <w:lvl w:ilvl="0" w:tplc="11788D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A1C35"/>
    <w:multiLevelType w:val="hybridMultilevel"/>
    <w:tmpl w:val="C93C9FBC"/>
    <w:lvl w:ilvl="0" w:tplc="333279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E7946"/>
    <w:multiLevelType w:val="hybridMultilevel"/>
    <w:tmpl w:val="9BA221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D3AA0"/>
    <w:multiLevelType w:val="hybridMultilevel"/>
    <w:tmpl w:val="F872BBD2"/>
    <w:lvl w:ilvl="0" w:tplc="DB3AD00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 w:themeColor="text1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75B4129"/>
    <w:multiLevelType w:val="hybridMultilevel"/>
    <w:tmpl w:val="0DBADFDC"/>
    <w:lvl w:ilvl="0" w:tplc="E034C4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043D8"/>
    <w:multiLevelType w:val="multilevel"/>
    <w:tmpl w:val="3B1CF726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1001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04A7FCB"/>
    <w:multiLevelType w:val="hybridMultilevel"/>
    <w:tmpl w:val="65E80DF0"/>
    <w:lvl w:ilvl="0" w:tplc="0424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59FF55F9"/>
    <w:multiLevelType w:val="hybridMultilevel"/>
    <w:tmpl w:val="11CC0FDE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DE304FE"/>
    <w:multiLevelType w:val="hybridMultilevel"/>
    <w:tmpl w:val="8486A8E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3466E"/>
    <w:multiLevelType w:val="hybridMultilevel"/>
    <w:tmpl w:val="68863A08"/>
    <w:lvl w:ilvl="0" w:tplc="4BE876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7"/>
  </w:num>
  <w:num w:numId="7">
    <w:abstractNumId w:val="11"/>
  </w:num>
  <w:num w:numId="8">
    <w:abstractNumId w:val="3"/>
  </w:num>
  <w:num w:numId="9">
    <w:abstractNumId w:val="7"/>
  </w:num>
  <w:num w:numId="10">
    <w:abstractNumId w:val="7"/>
  </w:num>
  <w:num w:numId="11">
    <w:abstractNumId w:val="8"/>
  </w:num>
  <w:num w:numId="12">
    <w:abstractNumId w:val="7"/>
  </w:num>
  <w:num w:numId="13">
    <w:abstractNumId w:val="7"/>
  </w:num>
  <w:num w:numId="14">
    <w:abstractNumId w:val="4"/>
  </w:num>
  <w:num w:numId="15">
    <w:abstractNumId w:val="2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10"/>
  </w:num>
  <w:num w:numId="25">
    <w:abstractNumId w:val="7"/>
  </w:num>
  <w:num w:numId="26">
    <w:abstractNumId w:val="7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4F4"/>
    <w:rsid w:val="00002529"/>
    <w:rsid w:val="00003FC9"/>
    <w:rsid w:val="00004406"/>
    <w:rsid w:val="00024C95"/>
    <w:rsid w:val="00031F69"/>
    <w:rsid w:val="00046CF8"/>
    <w:rsid w:val="00055465"/>
    <w:rsid w:val="000812EE"/>
    <w:rsid w:val="000A5E4B"/>
    <w:rsid w:val="000B0446"/>
    <w:rsid w:val="000B1992"/>
    <w:rsid w:val="000B6832"/>
    <w:rsid w:val="000E0BB5"/>
    <w:rsid w:val="000E2E2D"/>
    <w:rsid w:val="001024CE"/>
    <w:rsid w:val="00102C22"/>
    <w:rsid w:val="0010655A"/>
    <w:rsid w:val="001126A4"/>
    <w:rsid w:val="00124B50"/>
    <w:rsid w:val="00132A1B"/>
    <w:rsid w:val="00156577"/>
    <w:rsid w:val="00157082"/>
    <w:rsid w:val="00161DA5"/>
    <w:rsid w:val="00161E5D"/>
    <w:rsid w:val="00164FC4"/>
    <w:rsid w:val="00173D39"/>
    <w:rsid w:val="0018121B"/>
    <w:rsid w:val="00191C4E"/>
    <w:rsid w:val="00195FC1"/>
    <w:rsid w:val="001A5AC7"/>
    <w:rsid w:val="001C419F"/>
    <w:rsid w:val="001D1EF7"/>
    <w:rsid w:val="001E0F3C"/>
    <w:rsid w:val="001E1DDA"/>
    <w:rsid w:val="001F37DF"/>
    <w:rsid w:val="001F7B9A"/>
    <w:rsid w:val="002214D1"/>
    <w:rsid w:val="00222207"/>
    <w:rsid w:val="00232F89"/>
    <w:rsid w:val="0023470E"/>
    <w:rsid w:val="00245AA7"/>
    <w:rsid w:val="002560CA"/>
    <w:rsid w:val="002675D1"/>
    <w:rsid w:val="0027017C"/>
    <w:rsid w:val="00284900"/>
    <w:rsid w:val="0029315D"/>
    <w:rsid w:val="002A2DA9"/>
    <w:rsid w:val="002B13F9"/>
    <w:rsid w:val="002D0BA9"/>
    <w:rsid w:val="002D678B"/>
    <w:rsid w:val="002E6870"/>
    <w:rsid w:val="00301804"/>
    <w:rsid w:val="00307B6C"/>
    <w:rsid w:val="0031124D"/>
    <w:rsid w:val="0033177C"/>
    <w:rsid w:val="00331E83"/>
    <w:rsid w:val="00336A40"/>
    <w:rsid w:val="00357139"/>
    <w:rsid w:val="00364CE3"/>
    <w:rsid w:val="003C1ADB"/>
    <w:rsid w:val="003C708C"/>
    <w:rsid w:val="003D0995"/>
    <w:rsid w:val="003D1044"/>
    <w:rsid w:val="003D51CF"/>
    <w:rsid w:val="003D7573"/>
    <w:rsid w:val="003D7A18"/>
    <w:rsid w:val="003E0AB7"/>
    <w:rsid w:val="003F4E3B"/>
    <w:rsid w:val="003F7A26"/>
    <w:rsid w:val="0040692D"/>
    <w:rsid w:val="00421850"/>
    <w:rsid w:val="00443E7D"/>
    <w:rsid w:val="00452F1C"/>
    <w:rsid w:val="00467AF4"/>
    <w:rsid w:val="004707D1"/>
    <w:rsid w:val="00476A76"/>
    <w:rsid w:val="00482E67"/>
    <w:rsid w:val="00485678"/>
    <w:rsid w:val="00486029"/>
    <w:rsid w:val="00487180"/>
    <w:rsid w:val="004A3F8E"/>
    <w:rsid w:val="004A51BB"/>
    <w:rsid w:val="004B486B"/>
    <w:rsid w:val="004C1B69"/>
    <w:rsid w:val="004C58D1"/>
    <w:rsid w:val="004C5CED"/>
    <w:rsid w:val="004D5AFF"/>
    <w:rsid w:val="004E0A97"/>
    <w:rsid w:val="00515567"/>
    <w:rsid w:val="00522A7C"/>
    <w:rsid w:val="005249F2"/>
    <w:rsid w:val="00525034"/>
    <w:rsid w:val="0056146F"/>
    <w:rsid w:val="005823B7"/>
    <w:rsid w:val="005B1608"/>
    <w:rsid w:val="005B1D21"/>
    <w:rsid w:val="005B2124"/>
    <w:rsid w:val="005D607D"/>
    <w:rsid w:val="005E25A6"/>
    <w:rsid w:val="00607C2B"/>
    <w:rsid w:val="00624484"/>
    <w:rsid w:val="00632434"/>
    <w:rsid w:val="0064090C"/>
    <w:rsid w:val="00645A68"/>
    <w:rsid w:val="0064740F"/>
    <w:rsid w:val="0065634C"/>
    <w:rsid w:val="00664C84"/>
    <w:rsid w:val="00664F65"/>
    <w:rsid w:val="00684808"/>
    <w:rsid w:val="00690FDF"/>
    <w:rsid w:val="006A2DC0"/>
    <w:rsid w:val="006D436D"/>
    <w:rsid w:val="006D708D"/>
    <w:rsid w:val="006E17A6"/>
    <w:rsid w:val="006F00C5"/>
    <w:rsid w:val="006F35DB"/>
    <w:rsid w:val="006F59FA"/>
    <w:rsid w:val="006F737B"/>
    <w:rsid w:val="00746C3A"/>
    <w:rsid w:val="00752179"/>
    <w:rsid w:val="007935B1"/>
    <w:rsid w:val="007A1538"/>
    <w:rsid w:val="007B03D9"/>
    <w:rsid w:val="007D2B03"/>
    <w:rsid w:val="007D2D69"/>
    <w:rsid w:val="007E4584"/>
    <w:rsid w:val="007F54A3"/>
    <w:rsid w:val="008019DF"/>
    <w:rsid w:val="00801E2F"/>
    <w:rsid w:val="00864E93"/>
    <w:rsid w:val="008705CA"/>
    <w:rsid w:val="008A2ECD"/>
    <w:rsid w:val="008D3DC5"/>
    <w:rsid w:val="00906815"/>
    <w:rsid w:val="00924E5E"/>
    <w:rsid w:val="00925C66"/>
    <w:rsid w:val="009374B6"/>
    <w:rsid w:val="0094396E"/>
    <w:rsid w:val="00951231"/>
    <w:rsid w:val="009654DE"/>
    <w:rsid w:val="00971295"/>
    <w:rsid w:val="009A0B94"/>
    <w:rsid w:val="009B353F"/>
    <w:rsid w:val="009B764B"/>
    <w:rsid w:val="009B79E3"/>
    <w:rsid w:val="009D79C9"/>
    <w:rsid w:val="009E141C"/>
    <w:rsid w:val="009E227A"/>
    <w:rsid w:val="009E5887"/>
    <w:rsid w:val="009E6D05"/>
    <w:rsid w:val="009F30F0"/>
    <w:rsid w:val="00A02DD8"/>
    <w:rsid w:val="00A04CCF"/>
    <w:rsid w:val="00A063DD"/>
    <w:rsid w:val="00A07A3B"/>
    <w:rsid w:val="00A264BF"/>
    <w:rsid w:val="00A37E3F"/>
    <w:rsid w:val="00A44B92"/>
    <w:rsid w:val="00A535F0"/>
    <w:rsid w:val="00A57BD2"/>
    <w:rsid w:val="00A6284F"/>
    <w:rsid w:val="00A866A4"/>
    <w:rsid w:val="00AB7D55"/>
    <w:rsid w:val="00AC4837"/>
    <w:rsid w:val="00AD1DE2"/>
    <w:rsid w:val="00AD6DF1"/>
    <w:rsid w:val="00AF201C"/>
    <w:rsid w:val="00AF27F0"/>
    <w:rsid w:val="00AF7F11"/>
    <w:rsid w:val="00B032E3"/>
    <w:rsid w:val="00B03E03"/>
    <w:rsid w:val="00B1548F"/>
    <w:rsid w:val="00B25CE8"/>
    <w:rsid w:val="00B35541"/>
    <w:rsid w:val="00B66394"/>
    <w:rsid w:val="00B72133"/>
    <w:rsid w:val="00B72A96"/>
    <w:rsid w:val="00B82A5C"/>
    <w:rsid w:val="00B838CA"/>
    <w:rsid w:val="00B958F9"/>
    <w:rsid w:val="00BA0649"/>
    <w:rsid w:val="00BB24EE"/>
    <w:rsid w:val="00BB439E"/>
    <w:rsid w:val="00BC557C"/>
    <w:rsid w:val="00BC6C8F"/>
    <w:rsid w:val="00BD2956"/>
    <w:rsid w:val="00BD7FAF"/>
    <w:rsid w:val="00BE46C5"/>
    <w:rsid w:val="00BE6BE3"/>
    <w:rsid w:val="00C148F2"/>
    <w:rsid w:val="00C209C8"/>
    <w:rsid w:val="00C27F26"/>
    <w:rsid w:val="00C33420"/>
    <w:rsid w:val="00C50161"/>
    <w:rsid w:val="00C50C4D"/>
    <w:rsid w:val="00C5482B"/>
    <w:rsid w:val="00C84398"/>
    <w:rsid w:val="00C916F2"/>
    <w:rsid w:val="00CD15AD"/>
    <w:rsid w:val="00CD5449"/>
    <w:rsid w:val="00CE66CE"/>
    <w:rsid w:val="00D12DD7"/>
    <w:rsid w:val="00D158CD"/>
    <w:rsid w:val="00D243EC"/>
    <w:rsid w:val="00D25CF0"/>
    <w:rsid w:val="00D343C2"/>
    <w:rsid w:val="00D434F4"/>
    <w:rsid w:val="00D627BC"/>
    <w:rsid w:val="00D86654"/>
    <w:rsid w:val="00DA0D51"/>
    <w:rsid w:val="00DB58B7"/>
    <w:rsid w:val="00DB7EF9"/>
    <w:rsid w:val="00DC0CC8"/>
    <w:rsid w:val="00DC51F3"/>
    <w:rsid w:val="00E14844"/>
    <w:rsid w:val="00E330D0"/>
    <w:rsid w:val="00E4123F"/>
    <w:rsid w:val="00E42563"/>
    <w:rsid w:val="00E51BD8"/>
    <w:rsid w:val="00E51EEE"/>
    <w:rsid w:val="00E6144D"/>
    <w:rsid w:val="00E702C7"/>
    <w:rsid w:val="00E93293"/>
    <w:rsid w:val="00E9426A"/>
    <w:rsid w:val="00EA0942"/>
    <w:rsid w:val="00EA3661"/>
    <w:rsid w:val="00EA440D"/>
    <w:rsid w:val="00EB258C"/>
    <w:rsid w:val="00EB5C5C"/>
    <w:rsid w:val="00EB7DB1"/>
    <w:rsid w:val="00EC2CA3"/>
    <w:rsid w:val="00EC4999"/>
    <w:rsid w:val="00EC7DB5"/>
    <w:rsid w:val="00F057DC"/>
    <w:rsid w:val="00F13FF8"/>
    <w:rsid w:val="00F21C8B"/>
    <w:rsid w:val="00F330FE"/>
    <w:rsid w:val="00F90B97"/>
    <w:rsid w:val="00F97E37"/>
    <w:rsid w:val="00FB18E9"/>
    <w:rsid w:val="00FD0356"/>
    <w:rsid w:val="00FE089F"/>
    <w:rsid w:val="00FE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C5C17"/>
  <w15:chartTrackingRefBased/>
  <w15:docId w15:val="{74CD4449-83FC-49E0-85A9-F266CC2D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434F4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Naslov1">
    <w:name w:val="heading 1"/>
    <w:aliases w:val="NASLOV"/>
    <w:basedOn w:val="Navaden"/>
    <w:next w:val="Navaden"/>
    <w:link w:val="Naslov1Znak"/>
    <w:uiPriority w:val="9"/>
    <w:qFormat/>
    <w:rsid w:val="00D434F4"/>
    <w:pPr>
      <w:keepNext/>
      <w:keepLines/>
      <w:numPr>
        <w:numId w:val="3"/>
      </w:numPr>
      <w:spacing w:before="240" w:after="240" w:line="259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22"/>
      <w:szCs w:val="22"/>
      <w:lang w:val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434F4"/>
    <w:pPr>
      <w:keepNext/>
      <w:keepLines/>
      <w:numPr>
        <w:ilvl w:val="1"/>
        <w:numId w:val="3"/>
      </w:numPr>
      <w:spacing w:before="40" w:line="259" w:lineRule="auto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  <w:lang w:val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434F4"/>
    <w:pPr>
      <w:keepNext/>
      <w:keepLines/>
      <w:numPr>
        <w:ilvl w:val="2"/>
        <w:numId w:val="3"/>
      </w:numPr>
      <w:spacing w:before="40" w:line="259" w:lineRule="auto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lang w:val="sl-SI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434F4"/>
    <w:pPr>
      <w:keepNext/>
      <w:keepLines/>
      <w:numPr>
        <w:ilvl w:val="3"/>
        <w:numId w:val="3"/>
      </w:numPr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sl-SI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434F4"/>
    <w:pPr>
      <w:keepNext/>
      <w:keepLines/>
      <w:numPr>
        <w:ilvl w:val="4"/>
        <w:numId w:val="3"/>
      </w:numPr>
      <w:spacing w:before="40" w:line="259" w:lineRule="auto"/>
      <w:outlineLvl w:val="4"/>
    </w:pPr>
    <w:rPr>
      <w:rFonts w:asciiTheme="majorHAnsi" w:eastAsiaTheme="majorEastAsia" w:hAnsiTheme="majorHAnsi" w:cstheme="majorBidi"/>
      <w:color w:val="404040" w:themeColor="text1" w:themeTint="BF"/>
      <w:sz w:val="22"/>
      <w:szCs w:val="22"/>
      <w:lang w:val="sl-SI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434F4"/>
    <w:pPr>
      <w:keepNext/>
      <w:keepLines/>
      <w:numPr>
        <w:ilvl w:val="5"/>
        <w:numId w:val="3"/>
      </w:numPr>
      <w:spacing w:before="40" w:line="259" w:lineRule="auto"/>
      <w:outlineLvl w:val="5"/>
    </w:pPr>
    <w:rPr>
      <w:rFonts w:asciiTheme="majorHAnsi" w:eastAsiaTheme="majorEastAsia" w:hAnsiTheme="majorHAnsi" w:cstheme="majorBidi"/>
      <w:sz w:val="22"/>
      <w:szCs w:val="22"/>
      <w:lang w:val="sl-SI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434F4"/>
    <w:pPr>
      <w:keepNext/>
      <w:keepLines/>
      <w:numPr>
        <w:ilvl w:val="6"/>
        <w:numId w:val="3"/>
      </w:numPr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sl-SI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434F4"/>
    <w:pPr>
      <w:keepNext/>
      <w:keepLines/>
      <w:numPr>
        <w:ilvl w:val="7"/>
        <w:numId w:val="3"/>
      </w:numPr>
      <w:spacing w:before="40" w:line="259" w:lineRule="auto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  <w:lang w:val="sl-SI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434F4"/>
    <w:pPr>
      <w:keepNext/>
      <w:keepLines/>
      <w:numPr>
        <w:ilvl w:val="8"/>
        <w:numId w:val="3"/>
      </w:numPr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"/>
    <w:rsid w:val="00D434F4"/>
    <w:rPr>
      <w:rFonts w:asciiTheme="majorHAnsi" w:eastAsiaTheme="majorEastAsia" w:hAnsiTheme="majorHAnsi" w:cstheme="majorBidi"/>
      <w:b/>
      <w:color w:val="262626" w:themeColor="text1" w:themeTint="D9"/>
    </w:rPr>
  </w:style>
  <w:style w:type="character" w:customStyle="1" w:styleId="Naslov2Znak">
    <w:name w:val="Naslov 2 Znak"/>
    <w:basedOn w:val="Privzetapisavaodstavka"/>
    <w:link w:val="Naslov2"/>
    <w:uiPriority w:val="9"/>
    <w:rsid w:val="00D434F4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434F4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434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D434F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434F4"/>
    <w:rPr>
      <w:rFonts w:asciiTheme="majorHAnsi" w:eastAsiaTheme="majorEastAsia" w:hAnsiTheme="majorHAnsi" w:cstheme="majorBidi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434F4"/>
    <w:rPr>
      <w:rFonts w:asciiTheme="majorHAnsi" w:eastAsiaTheme="majorEastAsia" w:hAnsiTheme="majorHAnsi" w:cstheme="majorBidi"/>
      <w:i/>
      <w:iCs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434F4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434F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customStyle="1" w:styleId="podpisi">
    <w:name w:val="podpisi"/>
    <w:basedOn w:val="Navaden"/>
    <w:qFormat/>
    <w:rsid w:val="00D434F4"/>
    <w:pPr>
      <w:tabs>
        <w:tab w:val="left" w:pos="3402"/>
      </w:tabs>
    </w:pPr>
    <w:rPr>
      <w:lang w:val="it-IT"/>
    </w:rPr>
  </w:style>
  <w:style w:type="paragraph" w:styleId="Glava">
    <w:name w:val="header"/>
    <w:basedOn w:val="Navaden"/>
    <w:link w:val="GlavaZnak"/>
    <w:uiPriority w:val="99"/>
    <w:rsid w:val="00D434F4"/>
    <w:pPr>
      <w:tabs>
        <w:tab w:val="center" w:pos="4320"/>
        <w:tab w:val="right" w:pos="8640"/>
      </w:tabs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sl-SI"/>
    </w:rPr>
  </w:style>
  <w:style w:type="character" w:customStyle="1" w:styleId="GlavaZnak">
    <w:name w:val="Glava Znak"/>
    <w:basedOn w:val="Privzetapisavaodstavka"/>
    <w:link w:val="Glava"/>
    <w:uiPriority w:val="99"/>
    <w:rsid w:val="00D434F4"/>
    <w:rPr>
      <w:rFonts w:eastAsiaTheme="minorEastAsia"/>
    </w:rPr>
  </w:style>
  <w:style w:type="paragraph" w:styleId="Noga">
    <w:name w:val="footer"/>
    <w:basedOn w:val="Navaden"/>
    <w:link w:val="NogaZnak"/>
    <w:uiPriority w:val="99"/>
    <w:rsid w:val="00D434F4"/>
    <w:pPr>
      <w:tabs>
        <w:tab w:val="center" w:pos="4320"/>
        <w:tab w:val="right" w:pos="8640"/>
      </w:tabs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val="sl-SI"/>
    </w:rPr>
  </w:style>
  <w:style w:type="character" w:customStyle="1" w:styleId="NogaZnak">
    <w:name w:val="Noga Znak"/>
    <w:basedOn w:val="Privzetapisavaodstavka"/>
    <w:link w:val="Noga"/>
    <w:uiPriority w:val="99"/>
    <w:rsid w:val="00D434F4"/>
    <w:rPr>
      <w:rFonts w:eastAsiaTheme="minorEastAsia"/>
    </w:rPr>
  </w:style>
  <w:style w:type="table" w:styleId="Tabelamrea">
    <w:name w:val="Table Grid"/>
    <w:basedOn w:val="Navadnatabela"/>
    <w:rsid w:val="00D434F4"/>
    <w:rPr>
      <w:rFonts w:eastAsiaTheme="minorEastAs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rsid w:val="00D434F4"/>
    <w:pPr>
      <w:tabs>
        <w:tab w:val="left" w:pos="1701"/>
      </w:tabs>
      <w:spacing w:after="160" w:line="259" w:lineRule="auto"/>
    </w:pPr>
    <w:rPr>
      <w:rFonts w:asciiTheme="minorHAnsi" w:eastAsiaTheme="minorEastAsia" w:hAnsiTheme="minorHAnsi" w:cstheme="minorBidi"/>
      <w:sz w:val="22"/>
      <w:szCs w:val="20"/>
      <w:lang w:val="sl-SI" w:eastAsia="sl-SI"/>
    </w:rPr>
  </w:style>
  <w:style w:type="character" w:styleId="Hiperpovezava">
    <w:name w:val="Hyperlink"/>
    <w:uiPriority w:val="99"/>
    <w:rsid w:val="00D434F4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D434F4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semiHidden/>
    <w:unhideWhenUsed/>
    <w:rsid w:val="00D434F4"/>
    <w:pPr>
      <w:spacing w:line="240" w:lineRule="auto"/>
    </w:pPr>
    <w:rPr>
      <w:rFonts w:asciiTheme="minorHAnsi" w:eastAsiaTheme="minorEastAsia" w:hAnsiTheme="minorHAnsi" w:cstheme="minorBidi"/>
      <w:szCs w:val="20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D434F4"/>
    <w:rPr>
      <w:rFonts w:eastAsiaTheme="minorEastAsia"/>
      <w:sz w:val="20"/>
      <w:szCs w:val="20"/>
    </w:rPr>
  </w:style>
  <w:style w:type="character" w:styleId="Sprotnaopomba-sklic">
    <w:name w:val="footnote reference"/>
    <w:basedOn w:val="Privzetapisavaodstavka"/>
    <w:semiHidden/>
    <w:unhideWhenUsed/>
    <w:rsid w:val="00D434F4"/>
    <w:rPr>
      <w:vertAlign w:val="superscript"/>
    </w:rPr>
  </w:style>
  <w:style w:type="paragraph" w:styleId="Napis">
    <w:name w:val="caption"/>
    <w:basedOn w:val="Navaden"/>
    <w:next w:val="Navaden"/>
    <w:uiPriority w:val="35"/>
    <w:unhideWhenUsed/>
    <w:qFormat/>
    <w:rsid w:val="00E1484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482E6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82E67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82E67"/>
    <w:rPr>
      <w:rFonts w:ascii="Arial" w:eastAsia="Times New Roman" w:hAnsi="Arial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82E6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82E67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82E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82E67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normaltextrun">
    <w:name w:val="normaltextrun"/>
    <w:basedOn w:val="Privzetapisavaodstavka"/>
    <w:rsid w:val="006F0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94bba3-fcbd-4563-8249-cb5a3d26ed0b" xsi:nil="true"/>
    <lcf76f155ced4ddcb4097134ff3c332f xmlns="790974e9-b35a-4d56-bc06-39635257461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19E98BD9500E4CB8AA5AD8A0B14C65" ma:contentTypeVersion="13" ma:contentTypeDescription="Ustvari nov dokument." ma:contentTypeScope="" ma:versionID="ad2273615d77dda97ec7434b674cc5ce">
  <xsd:schema xmlns:xsd="http://www.w3.org/2001/XMLSchema" xmlns:xs="http://www.w3.org/2001/XMLSchema" xmlns:p="http://schemas.microsoft.com/office/2006/metadata/properties" xmlns:ns2="790974e9-b35a-4d56-bc06-396352574612" xmlns:ns3="4894bba3-fcbd-4563-8249-cb5a3d26ed0b" targetNamespace="http://schemas.microsoft.com/office/2006/metadata/properties" ma:root="true" ma:fieldsID="9f517966af8ea1c2a44db1687a0e205f" ns2:_="" ns3:_="">
    <xsd:import namespace="790974e9-b35a-4d56-bc06-396352574612"/>
    <xsd:import namespace="4894bba3-fcbd-4563-8249-cb5a3d26e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974e9-b35a-4d56-bc06-396352574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Oznake slike" ma:readOnly="false" ma:fieldId="{5cf76f15-5ced-4ddc-b409-7134ff3c332f}" ma:taxonomyMulti="true" ma:sspId="57c53edd-8da2-4504-9b03-3558021358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4bba3-fcbd-4563-8249-cb5a3d26e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278aa3b-dc9f-4e25-914a-97ed25e94686}" ma:internalName="TaxCatchAll" ma:showField="CatchAllData" ma:web="4894bba3-fcbd-4563-8249-cb5a3d26ed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3B68A7-3820-4F7C-992D-A7B8AFF91E05}">
  <ds:schemaRefs>
    <ds:schemaRef ds:uri="http://schemas.microsoft.com/office/2006/metadata/properties"/>
    <ds:schemaRef ds:uri="http://schemas.microsoft.com/office/infopath/2007/PartnerControls"/>
    <ds:schemaRef ds:uri="4894bba3-fcbd-4563-8249-cb5a3d26ed0b"/>
    <ds:schemaRef ds:uri="790974e9-b35a-4d56-bc06-396352574612"/>
  </ds:schemaRefs>
</ds:datastoreItem>
</file>

<file path=customXml/itemProps2.xml><?xml version="1.0" encoding="utf-8"?>
<ds:datastoreItem xmlns:ds="http://schemas.openxmlformats.org/officeDocument/2006/customXml" ds:itemID="{17F7CF94-272E-4BCE-A28C-271265B254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92B64C-2152-4517-8034-D190D46669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810795-649B-4706-9045-48C96E1213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0974e9-b35a-4d56-bc06-396352574612"/>
    <ds:schemaRef ds:uri="4894bba3-fcbd-4563-8249-cb5a3d26e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6896</Words>
  <Characters>39309</Characters>
  <Application>Microsoft Office Word</Application>
  <DocSecurity>0</DocSecurity>
  <Lines>327</Lines>
  <Paragraphs>92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URSZR</Company>
  <LinksUpToDate>false</LinksUpToDate>
  <CharactersWithSpaces>46113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Tofil</dc:creator>
  <cp:keywords/>
  <dc:description/>
  <cp:lastModifiedBy>Administrator</cp:lastModifiedBy>
  <cp:revision>2</cp:revision>
  <dcterms:created xsi:type="dcterms:W3CDTF">2025-04-18T09:51:00Z</dcterms:created>
  <dcterms:modified xsi:type="dcterms:W3CDTF">2025-04-18T09:51:00Z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0x010100F419E98BD9500E4CB8AA5AD8A0B14C65</vt:lpwstr>
  </property>
</Properties>
</file>