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D536D" w14:textId="2F63E2DB" w:rsidR="000403DE" w:rsidRDefault="000403DE" w:rsidP="000403DE">
      <w:pPr>
        <w:jc w:val="both"/>
        <w:rPr>
          <w:rFonts w:cs="Arial"/>
          <w:b/>
          <w:sz w:val="24"/>
          <w:szCs w:val="40"/>
          <w:lang w:val="sl-SI"/>
        </w:rPr>
      </w:pPr>
      <w:bookmarkStart w:id="0" w:name="_GoBack"/>
      <w:bookmarkEnd w:id="0"/>
      <w:r>
        <w:rPr>
          <w:rFonts w:cs="Arial"/>
          <w:b/>
          <w:sz w:val="24"/>
          <w:szCs w:val="40"/>
          <w:lang w:val="sl-SI"/>
        </w:rPr>
        <w:t xml:space="preserve">PRILOGA </w:t>
      </w:r>
      <w:r w:rsidR="00533CD9">
        <w:rPr>
          <w:rFonts w:cs="Arial"/>
          <w:b/>
          <w:sz w:val="24"/>
          <w:szCs w:val="40"/>
          <w:lang w:val="sl-SI"/>
        </w:rPr>
        <w:t>2</w:t>
      </w:r>
      <w:r>
        <w:rPr>
          <w:rFonts w:cs="Arial"/>
          <w:b/>
          <w:sz w:val="24"/>
          <w:szCs w:val="40"/>
          <w:lang w:val="sl-SI"/>
        </w:rPr>
        <w:t>:</w:t>
      </w:r>
    </w:p>
    <w:p w14:paraId="20CA9E50" w14:textId="77777777" w:rsidR="000403DE" w:rsidRDefault="000403DE" w:rsidP="000403DE">
      <w:pPr>
        <w:jc w:val="both"/>
        <w:rPr>
          <w:rFonts w:cs="Arial"/>
          <w:b/>
          <w:sz w:val="24"/>
          <w:szCs w:val="40"/>
          <w:lang w:val="sl-SI"/>
        </w:rPr>
      </w:pPr>
    </w:p>
    <w:p w14:paraId="02A0D385" w14:textId="7DC9346E" w:rsidR="0001300C" w:rsidRPr="0001300C" w:rsidRDefault="0001300C" w:rsidP="000403DE">
      <w:pPr>
        <w:jc w:val="both"/>
        <w:rPr>
          <w:rFonts w:cs="Arial"/>
          <w:b/>
          <w:sz w:val="24"/>
          <w:szCs w:val="40"/>
          <w:lang w:val="sl-SI"/>
        </w:rPr>
      </w:pPr>
      <w:r w:rsidRPr="0001300C">
        <w:rPr>
          <w:rFonts w:cs="Arial"/>
          <w:b/>
          <w:sz w:val="24"/>
          <w:szCs w:val="40"/>
          <w:lang w:val="sl-SI"/>
        </w:rPr>
        <w:t>MERILA ZA ORGANIZIRANJE, OPREMLJANJE IN USPOSABLJANJE GASILSKIH ENOT ZA POSREDOVANJE OB NESREČAH V DALJŠIH CESTNIH PREDORIH</w:t>
      </w:r>
    </w:p>
    <w:p w14:paraId="70501D30" w14:textId="77777777" w:rsidR="0001300C" w:rsidRDefault="0001300C" w:rsidP="0001300C">
      <w:pPr>
        <w:jc w:val="both"/>
        <w:rPr>
          <w:rFonts w:cs="Arial"/>
          <w:szCs w:val="20"/>
          <w:lang w:val="sl-SI"/>
        </w:rPr>
      </w:pPr>
    </w:p>
    <w:p w14:paraId="4C7CB3BF" w14:textId="77777777" w:rsidR="0001300C" w:rsidRDefault="0001300C" w:rsidP="0001300C">
      <w:pPr>
        <w:numPr>
          <w:ilvl w:val="0"/>
          <w:numId w:val="4"/>
        </w:numPr>
        <w:ind w:left="426"/>
        <w:rPr>
          <w:rFonts w:cs="Arial"/>
          <w:b/>
          <w:szCs w:val="20"/>
          <w:lang w:val="sl-SI"/>
        </w:rPr>
      </w:pPr>
      <w:r w:rsidRPr="00525ED3">
        <w:rPr>
          <w:rFonts w:cs="Arial"/>
          <w:b/>
          <w:szCs w:val="20"/>
          <w:lang w:val="sl-SI"/>
        </w:rPr>
        <w:t>IZHODIŠČA ZA MERILA</w:t>
      </w:r>
    </w:p>
    <w:p w14:paraId="67088339" w14:textId="77777777" w:rsidR="0001300C" w:rsidRDefault="0001300C" w:rsidP="0001300C">
      <w:pPr>
        <w:rPr>
          <w:rFonts w:cs="Arial"/>
          <w:b/>
          <w:szCs w:val="20"/>
          <w:lang w:val="sl-SI"/>
        </w:rPr>
      </w:pPr>
    </w:p>
    <w:p w14:paraId="71A2E290" w14:textId="588F1461" w:rsidR="00F151D0" w:rsidRPr="002F33A1" w:rsidRDefault="00F151D0" w:rsidP="00F151D0">
      <w:pPr>
        <w:pStyle w:val="Odstavek"/>
        <w:numPr>
          <w:ilvl w:val="0"/>
          <w:numId w:val="8"/>
        </w:numPr>
        <w:spacing w:before="0"/>
        <w:rPr>
          <w:rFonts w:eastAsia="Arial"/>
          <w:color w:val="000000"/>
          <w:sz w:val="20"/>
          <w:szCs w:val="20"/>
        </w:rPr>
      </w:pPr>
      <w:r w:rsidRPr="002F33A1">
        <w:rPr>
          <w:rFonts w:eastAsia="Arial"/>
          <w:color w:val="000000"/>
          <w:sz w:val="20"/>
          <w:szCs w:val="20"/>
        </w:rPr>
        <w:t>Upravljavec enocevnega ali dvocevnega cestnega ali avtocestnega predora</w:t>
      </w:r>
      <w:r w:rsidR="00B47913">
        <w:rPr>
          <w:rFonts w:eastAsia="Arial"/>
          <w:color w:val="000000"/>
          <w:sz w:val="20"/>
          <w:szCs w:val="20"/>
        </w:rPr>
        <w:t xml:space="preserve"> </w:t>
      </w:r>
      <w:r w:rsidR="0027608C">
        <w:rPr>
          <w:rFonts w:eastAsia="Arial"/>
          <w:color w:val="000000"/>
          <w:sz w:val="20"/>
          <w:szCs w:val="20"/>
        </w:rPr>
        <w:t xml:space="preserve">daljšega </w:t>
      </w:r>
      <w:r w:rsidRPr="002F33A1">
        <w:rPr>
          <w:rFonts w:eastAsia="Arial"/>
          <w:color w:val="000000"/>
          <w:sz w:val="20"/>
          <w:szCs w:val="20"/>
        </w:rPr>
        <w:t>od 500 metrov, mora zagotoviti ustrezno enoto operativnih gasilcev, ki so opremljeni s specialnim vozilom za gašenje in reševanje v cestnih ali avtocestnih predorih, če je na podlagi ocen ogroženosti, študij požarne varnosti ali projektne dokumentacije ugotovljena povečana nevarnost nastanka požara, nesreče z nevarnimi snovmi ali prometne nesreče.</w:t>
      </w:r>
    </w:p>
    <w:p w14:paraId="10DAA141" w14:textId="77777777" w:rsidR="00F151D0" w:rsidRPr="002F33A1" w:rsidRDefault="00F151D0" w:rsidP="00F151D0">
      <w:pPr>
        <w:pStyle w:val="Odstavek"/>
        <w:spacing w:before="0"/>
        <w:ind w:firstLine="0"/>
        <w:rPr>
          <w:rFonts w:eastAsia="Arial"/>
          <w:color w:val="000000"/>
          <w:sz w:val="20"/>
          <w:szCs w:val="20"/>
        </w:rPr>
      </w:pPr>
    </w:p>
    <w:p w14:paraId="2E6906AB" w14:textId="08FC2B79" w:rsidR="00F151D0" w:rsidRPr="002F33A1" w:rsidRDefault="00F151D0" w:rsidP="00F151D0">
      <w:pPr>
        <w:pStyle w:val="Odstavek"/>
        <w:numPr>
          <w:ilvl w:val="0"/>
          <w:numId w:val="8"/>
        </w:numPr>
        <w:spacing w:before="0"/>
        <w:rPr>
          <w:rFonts w:eastAsia="Arial"/>
          <w:color w:val="000000"/>
          <w:sz w:val="20"/>
          <w:szCs w:val="20"/>
        </w:rPr>
      </w:pPr>
      <w:r w:rsidRPr="002F33A1">
        <w:rPr>
          <w:rFonts w:eastAsia="Arial"/>
          <w:color w:val="000000"/>
          <w:sz w:val="20"/>
          <w:szCs w:val="20"/>
        </w:rPr>
        <w:t xml:space="preserve">Upravljavec enocevnega </w:t>
      </w:r>
      <w:r w:rsidR="0019773E">
        <w:rPr>
          <w:rFonts w:eastAsia="Arial"/>
          <w:color w:val="000000"/>
          <w:sz w:val="20"/>
          <w:szCs w:val="20"/>
        </w:rPr>
        <w:t>ali</w:t>
      </w:r>
      <w:r w:rsidRPr="002F33A1">
        <w:rPr>
          <w:rFonts w:eastAsia="Arial"/>
          <w:color w:val="000000"/>
          <w:sz w:val="20"/>
          <w:szCs w:val="20"/>
        </w:rPr>
        <w:t xml:space="preserve"> dvocevnega cestnega ali avtocestnega predora na </w:t>
      </w:r>
      <w:r w:rsidR="0027608C">
        <w:rPr>
          <w:rFonts w:eastAsia="Arial"/>
          <w:color w:val="000000"/>
          <w:sz w:val="20"/>
          <w:szCs w:val="20"/>
        </w:rPr>
        <w:t>glavnih avto</w:t>
      </w:r>
      <w:r w:rsidRPr="002F33A1">
        <w:rPr>
          <w:rFonts w:eastAsia="Arial"/>
          <w:color w:val="000000"/>
          <w:sz w:val="20"/>
          <w:szCs w:val="20"/>
        </w:rPr>
        <w:t>cestnih povezavah, daljšega od 1000 metrov, mora zagotoviti stalno prisotnost najmanj šestih poklicnih gasilcev, ki so opremljeni s specialnim vozilom za gašenje in reševanje v cestnin in avtocestnih predorih.</w:t>
      </w:r>
    </w:p>
    <w:p w14:paraId="1C6BFB13" w14:textId="77777777" w:rsidR="00F151D0" w:rsidRDefault="00F151D0" w:rsidP="00F151D0">
      <w:pPr>
        <w:pStyle w:val="Odstavek"/>
        <w:spacing w:before="0"/>
        <w:ind w:firstLine="0"/>
        <w:rPr>
          <w:rFonts w:eastAsia="Arial"/>
          <w:color w:val="000000"/>
          <w:sz w:val="20"/>
          <w:szCs w:val="20"/>
        </w:rPr>
      </w:pPr>
    </w:p>
    <w:p w14:paraId="1E5F2413" w14:textId="248FDC12" w:rsidR="00F151D0" w:rsidRPr="002F33A1" w:rsidRDefault="00F151D0" w:rsidP="00F151D0">
      <w:pPr>
        <w:pStyle w:val="Odstavek"/>
        <w:numPr>
          <w:ilvl w:val="0"/>
          <w:numId w:val="8"/>
        </w:numPr>
        <w:spacing w:before="0"/>
        <w:rPr>
          <w:rFonts w:eastAsia="Arial"/>
          <w:color w:val="000000"/>
          <w:sz w:val="20"/>
          <w:szCs w:val="20"/>
        </w:rPr>
      </w:pPr>
      <w:r w:rsidRPr="002F33A1">
        <w:rPr>
          <w:rFonts w:eastAsia="Arial"/>
          <w:color w:val="000000"/>
          <w:sz w:val="20"/>
          <w:szCs w:val="20"/>
        </w:rPr>
        <w:t>Gasilske enote iz prvega in drugega</w:t>
      </w:r>
      <w:r w:rsidR="00C060C4">
        <w:rPr>
          <w:rFonts w:eastAsia="Arial"/>
          <w:color w:val="000000"/>
          <w:sz w:val="20"/>
          <w:szCs w:val="20"/>
        </w:rPr>
        <w:t xml:space="preserve"> </w:t>
      </w:r>
      <w:r w:rsidRPr="002F33A1">
        <w:rPr>
          <w:rFonts w:eastAsia="Arial"/>
          <w:color w:val="000000"/>
          <w:sz w:val="20"/>
          <w:szCs w:val="20"/>
        </w:rPr>
        <w:t xml:space="preserve">odstavka tega člena, ki posredujejo v daljših cestnih ali avtocestnih predorih morajo zagotoviti, da prvi oddelek na vhod cestnega ali avtocestnega predora s specialnim vozilom za gašenje in reševanje v cestnih ali avtocestnih predorih prispe najkasneje v 10 minutah od poziva. </w:t>
      </w:r>
    </w:p>
    <w:p w14:paraId="42F79C8F" w14:textId="77777777" w:rsidR="00F151D0" w:rsidRPr="002F33A1" w:rsidRDefault="00F151D0" w:rsidP="00F151D0">
      <w:pPr>
        <w:pStyle w:val="Odstavek"/>
        <w:spacing w:before="0"/>
        <w:ind w:firstLine="568"/>
        <w:rPr>
          <w:rFonts w:eastAsia="Arial"/>
          <w:color w:val="000000"/>
          <w:sz w:val="20"/>
          <w:szCs w:val="20"/>
          <w:highlight w:val="green"/>
        </w:rPr>
      </w:pPr>
    </w:p>
    <w:p w14:paraId="303DE182" w14:textId="5569D1FD" w:rsidR="00F151D0" w:rsidRPr="002F33A1" w:rsidRDefault="00F151D0" w:rsidP="00F151D0">
      <w:pPr>
        <w:pStyle w:val="Odstavek"/>
        <w:numPr>
          <w:ilvl w:val="0"/>
          <w:numId w:val="8"/>
        </w:numPr>
        <w:spacing w:before="0"/>
        <w:rPr>
          <w:rFonts w:eastAsia="Arial"/>
          <w:color w:val="000000"/>
          <w:sz w:val="20"/>
          <w:szCs w:val="20"/>
        </w:rPr>
      </w:pPr>
      <w:r w:rsidRPr="002F33A1">
        <w:rPr>
          <w:sz w:val="20"/>
          <w:szCs w:val="20"/>
        </w:rPr>
        <w:t>Če</w:t>
      </w:r>
      <w:r w:rsidRPr="002F33A1">
        <w:rPr>
          <w:rFonts w:eastAsia="Arial"/>
          <w:color w:val="000000"/>
          <w:sz w:val="20"/>
          <w:szCs w:val="20"/>
        </w:rPr>
        <w:t xml:space="preserve"> upravljavec cestnega oziroma avtocestnega predora ne more sam zagotoviti ustrezne enote operativnih gasilcev, lahko ustrezno gasilsko enoto zagotovi v sodelovanju z </w:t>
      </w:r>
      <w:r w:rsidR="0019773E">
        <w:rPr>
          <w:rFonts w:eastAsia="Arial"/>
          <w:color w:val="000000"/>
          <w:sz w:val="20"/>
          <w:szCs w:val="20"/>
        </w:rPr>
        <w:t xml:space="preserve">ustreznimi </w:t>
      </w:r>
      <w:r w:rsidRPr="002F33A1">
        <w:rPr>
          <w:rFonts w:eastAsia="Arial"/>
          <w:color w:val="000000"/>
          <w:sz w:val="20"/>
          <w:szCs w:val="20"/>
        </w:rPr>
        <w:t>gasilsk</w:t>
      </w:r>
      <w:r w:rsidR="0019773E">
        <w:rPr>
          <w:rFonts w:eastAsia="Arial"/>
          <w:color w:val="000000"/>
          <w:sz w:val="20"/>
          <w:szCs w:val="20"/>
        </w:rPr>
        <w:t>imi</w:t>
      </w:r>
      <w:r w:rsidRPr="002F33A1">
        <w:rPr>
          <w:rFonts w:eastAsia="Arial"/>
          <w:color w:val="000000"/>
          <w:sz w:val="20"/>
          <w:szCs w:val="20"/>
        </w:rPr>
        <w:t xml:space="preserve"> enot</w:t>
      </w:r>
      <w:r w:rsidR="0019773E">
        <w:rPr>
          <w:rFonts w:eastAsia="Arial"/>
          <w:color w:val="000000"/>
          <w:sz w:val="20"/>
          <w:szCs w:val="20"/>
        </w:rPr>
        <w:t>ami</w:t>
      </w:r>
      <w:r w:rsidRPr="002F33A1">
        <w:rPr>
          <w:rFonts w:eastAsia="Arial"/>
          <w:color w:val="000000"/>
          <w:sz w:val="20"/>
          <w:szCs w:val="20"/>
        </w:rPr>
        <w:t xml:space="preserve"> širšega pomena. </w:t>
      </w:r>
    </w:p>
    <w:p w14:paraId="5100FD9C" w14:textId="77777777" w:rsidR="00F151D0" w:rsidRPr="002F33A1" w:rsidRDefault="00F151D0" w:rsidP="00F151D0">
      <w:pPr>
        <w:pStyle w:val="Odstavek"/>
        <w:spacing w:before="0"/>
        <w:ind w:firstLine="567"/>
        <w:rPr>
          <w:rFonts w:eastAsia="Arial"/>
          <w:color w:val="000000"/>
          <w:sz w:val="20"/>
          <w:szCs w:val="20"/>
          <w:highlight w:val="green"/>
        </w:rPr>
      </w:pPr>
    </w:p>
    <w:p w14:paraId="2E0E2B28" w14:textId="4766D4CA" w:rsidR="00F151D0" w:rsidRPr="00F151D0" w:rsidRDefault="00F151D0" w:rsidP="00B47913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Portalni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gasilci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,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organizirani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skladno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z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merili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iz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priloge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1</w:t>
      </w:r>
      <w:r w:rsidR="00534AC3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te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uredbe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,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sodelujejo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</w:t>
      </w:r>
      <w:r w:rsidR="0019773E">
        <w:rPr>
          <w:rFonts w:eastAsia="Arial" w:cs="Arial"/>
          <w:color w:val="000000"/>
          <w:szCs w:val="20"/>
          <w:lang w:eastAsia="sl-SI"/>
        </w:rPr>
        <w:t xml:space="preserve">s </w:t>
      </w:r>
      <w:proofErr w:type="spellStart"/>
      <w:r w:rsidR="0019773E">
        <w:rPr>
          <w:rFonts w:eastAsia="Arial" w:cs="Arial"/>
          <w:color w:val="000000"/>
          <w:szCs w:val="20"/>
          <w:lang w:eastAsia="sl-SI"/>
        </w:rPr>
        <w:t>predorskimi</w:t>
      </w:r>
      <w:proofErr w:type="spellEnd"/>
      <w:r w:rsidR="0019773E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="0019773E">
        <w:rPr>
          <w:rFonts w:eastAsia="Arial" w:cs="Arial"/>
          <w:color w:val="000000"/>
          <w:szCs w:val="20"/>
          <w:lang w:eastAsia="sl-SI"/>
        </w:rPr>
        <w:t>gasilci</w:t>
      </w:r>
      <w:proofErr w:type="spellEnd"/>
      <w:r w:rsidR="0019773E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pri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izvajanju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nalog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zaščite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in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reševanja</w:t>
      </w:r>
      <w:proofErr w:type="spellEnd"/>
      <w:r w:rsidR="0019773E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="0019773E">
        <w:rPr>
          <w:rFonts w:eastAsia="Arial" w:cs="Arial"/>
          <w:color w:val="000000"/>
          <w:szCs w:val="20"/>
          <w:lang w:eastAsia="sl-SI"/>
        </w:rPr>
        <w:t>na</w:t>
      </w:r>
      <w:proofErr w:type="spellEnd"/>
      <w:r w:rsidR="0019773E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="0019773E">
        <w:rPr>
          <w:rFonts w:eastAsia="Arial" w:cs="Arial"/>
          <w:color w:val="000000"/>
          <w:szCs w:val="20"/>
          <w:lang w:eastAsia="sl-SI"/>
        </w:rPr>
        <w:t>intervencijah</w:t>
      </w:r>
      <w:proofErr w:type="spellEnd"/>
      <w:r w:rsidR="0019773E">
        <w:rPr>
          <w:rFonts w:eastAsia="Arial" w:cs="Arial"/>
          <w:color w:val="000000"/>
          <w:szCs w:val="20"/>
          <w:lang w:eastAsia="sl-SI"/>
        </w:rPr>
        <w:t xml:space="preserve"> v </w:t>
      </w:r>
      <w:proofErr w:type="spellStart"/>
      <w:r w:rsidR="0019773E">
        <w:rPr>
          <w:rFonts w:eastAsia="Arial" w:cs="Arial"/>
          <w:color w:val="000000"/>
          <w:szCs w:val="20"/>
          <w:lang w:eastAsia="sl-SI"/>
        </w:rPr>
        <w:t>daljših</w:t>
      </w:r>
      <w:proofErr w:type="spellEnd"/>
      <w:r w:rsidR="0019773E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="0019773E">
        <w:rPr>
          <w:rFonts w:eastAsia="Arial" w:cs="Arial"/>
          <w:color w:val="000000"/>
          <w:szCs w:val="20"/>
          <w:lang w:eastAsia="sl-SI"/>
        </w:rPr>
        <w:t>cestnih</w:t>
      </w:r>
      <w:proofErr w:type="spellEnd"/>
      <w:r w:rsidR="0019773E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="0019773E">
        <w:rPr>
          <w:rFonts w:eastAsia="Arial" w:cs="Arial"/>
          <w:color w:val="000000"/>
          <w:szCs w:val="20"/>
          <w:lang w:eastAsia="sl-SI"/>
        </w:rPr>
        <w:t>ali</w:t>
      </w:r>
      <w:proofErr w:type="spellEnd"/>
      <w:r w:rsidR="0019773E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="0019773E">
        <w:rPr>
          <w:rFonts w:eastAsia="Arial" w:cs="Arial"/>
          <w:color w:val="000000"/>
          <w:szCs w:val="20"/>
          <w:lang w:eastAsia="sl-SI"/>
        </w:rPr>
        <w:t>avtocestnih</w:t>
      </w:r>
      <w:proofErr w:type="spellEnd"/>
      <w:r w:rsidR="0019773E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="0019773E">
        <w:rPr>
          <w:rFonts w:eastAsia="Arial" w:cs="Arial"/>
          <w:color w:val="000000"/>
          <w:szCs w:val="20"/>
          <w:lang w:eastAsia="sl-SI"/>
        </w:rPr>
        <w:t>predorih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.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Portalne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gasilce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zagotavljajo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gasilske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enote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pristojnih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gasilskih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poveljstev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občine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oziroma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pristojnih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gasilskih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 </w:t>
      </w:r>
      <w:proofErr w:type="spellStart"/>
      <w:r w:rsidRPr="00F151D0">
        <w:rPr>
          <w:rFonts w:eastAsia="Arial" w:cs="Arial"/>
          <w:color w:val="000000"/>
          <w:szCs w:val="20"/>
          <w:lang w:eastAsia="sl-SI"/>
        </w:rPr>
        <w:t>zvez</w:t>
      </w:r>
      <w:proofErr w:type="spellEnd"/>
      <w:r w:rsidRPr="00F151D0">
        <w:rPr>
          <w:rFonts w:eastAsia="Arial" w:cs="Arial"/>
          <w:color w:val="000000"/>
          <w:szCs w:val="20"/>
          <w:lang w:eastAsia="sl-SI"/>
        </w:rPr>
        <w:t xml:space="preserve">. </w:t>
      </w:r>
    </w:p>
    <w:p w14:paraId="709A5D11" w14:textId="77777777" w:rsidR="00F151D0" w:rsidRPr="002F33A1" w:rsidRDefault="00F151D0" w:rsidP="00F151D0">
      <w:pPr>
        <w:pStyle w:val="Odstavek"/>
        <w:spacing w:before="0"/>
        <w:ind w:firstLine="567"/>
        <w:rPr>
          <w:rFonts w:eastAsia="Arial"/>
          <w:color w:val="000000"/>
          <w:sz w:val="20"/>
          <w:szCs w:val="20"/>
        </w:rPr>
      </w:pPr>
    </w:p>
    <w:p w14:paraId="6CF15693" w14:textId="1CB27930" w:rsidR="00F151D0" w:rsidRPr="002F33A1" w:rsidRDefault="00F151D0" w:rsidP="00F151D0">
      <w:pPr>
        <w:pStyle w:val="Odstavek"/>
        <w:numPr>
          <w:ilvl w:val="0"/>
          <w:numId w:val="8"/>
        </w:numPr>
        <w:spacing w:before="0"/>
        <w:rPr>
          <w:rFonts w:eastAsia="Arial"/>
          <w:color w:val="000000"/>
          <w:sz w:val="20"/>
          <w:szCs w:val="20"/>
        </w:rPr>
      </w:pPr>
      <w:r w:rsidRPr="002F33A1">
        <w:rPr>
          <w:rFonts w:eastAsia="Arial"/>
          <w:color w:val="000000"/>
          <w:sz w:val="20"/>
          <w:szCs w:val="20"/>
        </w:rPr>
        <w:t xml:space="preserve">Kot dolžina cestnega ali avtocestnega predora se šteje celotna dolžina tudi, če celoten cestni ali avtocestni predor ni na ozemlju Republike Slovenije. </w:t>
      </w:r>
    </w:p>
    <w:p w14:paraId="019339EC" w14:textId="77777777" w:rsidR="00F151D0" w:rsidRPr="002F33A1" w:rsidRDefault="00F151D0" w:rsidP="00F151D0">
      <w:pPr>
        <w:pStyle w:val="Odstavek"/>
        <w:spacing w:before="0"/>
        <w:ind w:firstLine="567"/>
        <w:rPr>
          <w:rFonts w:eastAsia="Arial"/>
          <w:color w:val="000000"/>
          <w:sz w:val="20"/>
          <w:szCs w:val="20"/>
        </w:rPr>
      </w:pPr>
    </w:p>
    <w:p w14:paraId="0821B13C" w14:textId="38A59973" w:rsidR="00F151D0" w:rsidRPr="002F33A1" w:rsidRDefault="00F151D0" w:rsidP="00F151D0">
      <w:pPr>
        <w:pStyle w:val="Odstavek"/>
        <w:numPr>
          <w:ilvl w:val="0"/>
          <w:numId w:val="8"/>
        </w:numPr>
        <w:spacing w:before="0"/>
        <w:rPr>
          <w:rFonts w:eastAsia="Arial"/>
          <w:color w:val="000000"/>
          <w:sz w:val="20"/>
          <w:szCs w:val="20"/>
        </w:rPr>
      </w:pPr>
      <w:r w:rsidRPr="002F33A1">
        <w:rPr>
          <w:rFonts w:eastAsia="Arial"/>
          <w:color w:val="000000"/>
          <w:sz w:val="20"/>
          <w:szCs w:val="20"/>
        </w:rPr>
        <w:t>Koncept izvajanja nalog gašenja in reševanja v cestnih in avtocestnih predorih temelji na pristopu gasilskih enot iz obeh portalov cestnega ali avtocestnega predora.</w:t>
      </w:r>
    </w:p>
    <w:p w14:paraId="4F4240D0" w14:textId="77777777" w:rsidR="0001300C" w:rsidRPr="008340E0" w:rsidRDefault="0001300C" w:rsidP="0001300C">
      <w:pPr>
        <w:jc w:val="both"/>
        <w:rPr>
          <w:rFonts w:cs="Arial"/>
          <w:sz w:val="16"/>
          <w:szCs w:val="16"/>
          <w:lang w:val="sl-SI"/>
        </w:rPr>
      </w:pPr>
    </w:p>
    <w:p w14:paraId="3BBD5403" w14:textId="77777777" w:rsidR="0001300C" w:rsidRPr="008340E0" w:rsidRDefault="0001300C" w:rsidP="0001300C">
      <w:pPr>
        <w:numPr>
          <w:ilvl w:val="0"/>
          <w:numId w:val="4"/>
        </w:numPr>
        <w:ind w:left="426"/>
        <w:rPr>
          <w:rFonts w:cs="Arial"/>
          <w:b/>
          <w:szCs w:val="20"/>
          <w:lang w:val="sl-SI"/>
        </w:rPr>
      </w:pPr>
      <w:r w:rsidRPr="008340E0">
        <w:rPr>
          <w:rFonts w:cs="Arial"/>
          <w:b/>
          <w:szCs w:val="20"/>
          <w:lang w:val="sl-SI"/>
        </w:rPr>
        <w:t>ORGANIZIRANJE GASILSKIH ENOT</w:t>
      </w:r>
    </w:p>
    <w:p w14:paraId="694CD8DE" w14:textId="77777777" w:rsidR="0001300C" w:rsidRPr="008340E0" w:rsidRDefault="0001300C" w:rsidP="0001300C">
      <w:pPr>
        <w:jc w:val="both"/>
        <w:rPr>
          <w:rFonts w:cs="Arial"/>
          <w:sz w:val="16"/>
          <w:szCs w:val="16"/>
          <w:lang w:val="sl-SI"/>
        </w:rPr>
      </w:pPr>
    </w:p>
    <w:p w14:paraId="4428BE6D" w14:textId="77777777" w:rsidR="0001300C" w:rsidRPr="00525ED3" w:rsidRDefault="0001300C" w:rsidP="0001300C">
      <w:pPr>
        <w:pStyle w:val="Odstavekseznama"/>
        <w:numPr>
          <w:ilvl w:val="0"/>
          <w:numId w:val="3"/>
        </w:numPr>
        <w:jc w:val="both"/>
        <w:rPr>
          <w:rFonts w:cs="Arial"/>
          <w:b/>
          <w:vanish/>
          <w:szCs w:val="20"/>
          <w:lang w:val="sl-SI"/>
        </w:rPr>
      </w:pPr>
    </w:p>
    <w:p w14:paraId="6A1E2626" w14:textId="77777777" w:rsidR="0001300C" w:rsidRPr="00525ED3" w:rsidRDefault="0001300C" w:rsidP="0001300C">
      <w:pPr>
        <w:pStyle w:val="Odstavekseznama"/>
        <w:numPr>
          <w:ilvl w:val="0"/>
          <w:numId w:val="3"/>
        </w:numPr>
        <w:jc w:val="both"/>
        <w:rPr>
          <w:rFonts w:cs="Arial"/>
          <w:b/>
          <w:vanish/>
          <w:szCs w:val="20"/>
          <w:lang w:val="sl-SI"/>
        </w:rPr>
      </w:pPr>
    </w:p>
    <w:p w14:paraId="21AA75BE" w14:textId="77777777" w:rsidR="0001300C" w:rsidRPr="008340E0" w:rsidRDefault="0001300C" w:rsidP="0001300C">
      <w:pPr>
        <w:numPr>
          <w:ilvl w:val="1"/>
          <w:numId w:val="3"/>
        </w:numPr>
        <w:ind w:left="426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Organiziranje enot</w:t>
      </w:r>
    </w:p>
    <w:p w14:paraId="2373D01E" w14:textId="77777777" w:rsidR="0001300C" w:rsidRPr="008340E0" w:rsidRDefault="0001300C" w:rsidP="0001300C">
      <w:pPr>
        <w:jc w:val="both"/>
        <w:rPr>
          <w:rFonts w:cs="Arial"/>
          <w:b/>
          <w:szCs w:val="20"/>
          <w:lang w:val="sl-SI"/>
        </w:rPr>
      </w:pPr>
    </w:p>
    <w:p w14:paraId="2D03DD6D" w14:textId="1B200A77" w:rsidR="0001300C" w:rsidRPr="008340E0" w:rsidRDefault="0001300C" w:rsidP="0001300C">
      <w:pPr>
        <w:jc w:val="both"/>
        <w:rPr>
          <w:rFonts w:cs="Arial"/>
          <w:szCs w:val="20"/>
          <w:lang w:val="sl-SI"/>
        </w:rPr>
      </w:pPr>
      <w:r w:rsidRPr="008340E0">
        <w:rPr>
          <w:rFonts w:cs="Arial"/>
          <w:szCs w:val="20"/>
          <w:lang w:val="sl-SI"/>
        </w:rPr>
        <w:t xml:space="preserve">Ob nesrečah v daljših cestnih predorih posredujejo gasilske enote z razpoložljivo opremo za posredovanje ob požarih, z opremo za tehnično reševanje in opremo za posredovanje ob nesrečah z nevarnimi snovmi. V primeru nesreč večjega obsega se </w:t>
      </w:r>
      <w:r w:rsidR="00681823">
        <w:rPr>
          <w:rFonts w:cs="Arial"/>
          <w:szCs w:val="20"/>
          <w:lang w:val="sl-SI"/>
        </w:rPr>
        <w:t xml:space="preserve">lahko </w:t>
      </w:r>
      <w:r w:rsidRPr="008340E0">
        <w:rPr>
          <w:rFonts w:cs="Arial"/>
          <w:szCs w:val="20"/>
          <w:lang w:val="sl-SI"/>
        </w:rPr>
        <w:t>vključuje gasilske enote javne gasilske službe</w:t>
      </w:r>
      <w:r w:rsidR="00681823">
        <w:rPr>
          <w:rFonts w:cs="Arial"/>
          <w:szCs w:val="20"/>
          <w:lang w:val="sl-SI"/>
        </w:rPr>
        <w:t xml:space="preserve"> in </w:t>
      </w:r>
      <w:r w:rsidRPr="008340E0">
        <w:rPr>
          <w:rFonts w:cs="Arial"/>
          <w:szCs w:val="20"/>
          <w:lang w:val="sl-SI"/>
        </w:rPr>
        <w:t xml:space="preserve">po potrebi </w:t>
      </w:r>
      <w:r w:rsidR="00681823">
        <w:rPr>
          <w:rFonts w:cs="Arial"/>
          <w:szCs w:val="20"/>
          <w:lang w:val="sl-SI"/>
        </w:rPr>
        <w:t xml:space="preserve">tudi </w:t>
      </w:r>
      <w:r w:rsidRPr="008340E0">
        <w:rPr>
          <w:rFonts w:cs="Arial"/>
          <w:szCs w:val="20"/>
          <w:lang w:val="sl-SI"/>
        </w:rPr>
        <w:t>druge enote za zaščito in reševanje in pomoč (v nadaljevanju ZRP), skladno z načrti zaščite in reševanja</w:t>
      </w:r>
      <w:r>
        <w:rPr>
          <w:rFonts w:cs="Arial"/>
          <w:szCs w:val="20"/>
          <w:lang w:val="sl-SI"/>
        </w:rPr>
        <w:t xml:space="preserve"> (v nadaljevanju Načrti </w:t>
      </w:r>
      <w:proofErr w:type="spellStart"/>
      <w:r>
        <w:rPr>
          <w:rFonts w:cs="Arial"/>
          <w:szCs w:val="20"/>
          <w:lang w:val="sl-SI"/>
        </w:rPr>
        <w:t>ZiR</w:t>
      </w:r>
      <w:proofErr w:type="spellEnd"/>
      <w:r>
        <w:rPr>
          <w:rFonts w:cs="Arial"/>
          <w:szCs w:val="20"/>
          <w:lang w:val="sl-SI"/>
        </w:rPr>
        <w:t>).</w:t>
      </w:r>
    </w:p>
    <w:p w14:paraId="08525FDD" w14:textId="77777777" w:rsidR="0001300C" w:rsidRDefault="0001300C" w:rsidP="0001300C">
      <w:pPr>
        <w:jc w:val="both"/>
        <w:rPr>
          <w:rFonts w:cs="Arial"/>
          <w:szCs w:val="20"/>
          <w:lang w:val="sl-SI"/>
        </w:rPr>
      </w:pPr>
    </w:p>
    <w:p w14:paraId="37E8AE7A" w14:textId="77777777" w:rsidR="00681823" w:rsidRDefault="00681823" w:rsidP="0001300C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Upravljalec predora  ustanovi lastno gasilsko </w:t>
      </w:r>
      <w:r w:rsidRPr="00500C4D">
        <w:rPr>
          <w:rFonts w:cs="Arial"/>
          <w:szCs w:val="20"/>
          <w:lang w:val="sl-SI"/>
        </w:rPr>
        <w:t>enoto</w:t>
      </w:r>
      <w:r>
        <w:rPr>
          <w:rFonts w:cs="Arial"/>
          <w:szCs w:val="20"/>
          <w:lang w:val="sl-SI"/>
        </w:rPr>
        <w:t xml:space="preserve">, ki mora zagotavljati </w:t>
      </w:r>
      <w:proofErr w:type="spellStart"/>
      <w:r w:rsidRPr="006042C4">
        <w:rPr>
          <w:rFonts w:cstheme="minorHAnsi"/>
          <w:szCs w:val="20"/>
        </w:rPr>
        <w:t>stalno</w:t>
      </w:r>
      <w:proofErr w:type="spellEnd"/>
      <w:r w:rsidRPr="006042C4">
        <w:rPr>
          <w:rFonts w:cstheme="minorHAnsi"/>
          <w:szCs w:val="20"/>
        </w:rPr>
        <w:t xml:space="preserve"> </w:t>
      </w:r>
      <w:proofErr w:type="spellStart"/>
      <w:r w:rsidRPr="006042C4">
        <w:rPr>
          <w:rFonts w:cstheme="minorHAnsi"/>
          <w:szCs w:val="20"/>
        </w:rPr>
        <w:t>prisotnost</w:t>
      </w:r>
      <w:proofErr w:type="spellEnd"/>
      <w:r w:rsidRPr="006042C4">
        <w:rPr>
          <w:rFonts w:cstheme="minorHAnsi"/>
          <w:szCs w:val="20"/>
        </w:rPr>
        <w:t xml:space="preserve"> </w:t>
      </w:r>
      <w:proofErr w:type="spellStart"/>
      <w:r w:rsidRPr="006042C4">
        <w:rPr>
          <w:rFonts w:cstheme="minorHAnsi"/>
          <w:szCs w:val="20"/>
        </w:rPr>
        <w:t>najmanj</w:t>
      </w:r>
      <w:proofErr w:type="spellEnd"/>
      <w:r w:rsidRPr="006042C4">
        <w:rPr>
          <w:rFonts w:cstheme="minorHAnsi"/>
          <w:szCs w:val="20"/>
        </w:rPr>
        <w:t xml:space="preserve"> 6 </w:t>
      </w:r>
      <w:proofErr w:type="spellStart"/>
      <w:r w:rsidRPr="006042C4">
        <w:rPr>
          <w:rFonts w:cstheme="minorHAnsi"/>
          <w:szCs w:val="20"/>
        </w:rPr>
        <w:t>poklicnih</w:t>
      </w:r>
      <w:proofErr w:type="spellEnd"/>
      <w:r w:rsidRPr="006042C4">
        <w:rPr>
          <w:rFonts w:cstheme="minorHAnsi"/>
          <w:szCs w:val="20"/>
        </w:rPr>
        <w:t xml:space="preserve"> </w:t>
      </w:r>
      <w:proofErr w:type="spellStart"/>
      <w:r w:rsidRPr="006042C4">
        <w:rPr>
          <w:rFonts w:cstheme="minorHAnsi"/>
          <w:szCs w:val="20"/>
        </w:rPr>
        <w:t>gasilcev</w:t>
      </w:r>
      <w:proofErr w:type="spellEnd"/>
      <w:r>
        <w:rPr>
          <w:rFonts w:cstheme="minorHAnsi"/>
          <w:szCs w:val="20"/>
        </w:rPr>
        <w:t xml:space="preserve"> </w:t>
      </w:r>
      <w:proofErr w:type="spellStart"/>
      <w:r>
        <w:rPr>
          <w:rFonts w:cstheme="minorHAnsi"/>
          <w:szCs w:val="20"/>
        </w:rPr>
        <w:t>ter</w:t>
      </w:r>
      <w:proofErr w:type="spellEnd"/>
      <w:r>
        <w:rPr>
          <w:rFonts w:cstheme="minorHAnsi"/>
          <w:szCs w:val="20"/>
        </w:rPr>
        <w:t xml:space="preserve"> je </w:t>
      </w:r>
      <w:proofErr w:type="spellStart"/>
      <w:r>
        <w:rPr>
          <w:rFonts w:cstheme="minorHAnsi"/>
          <w:szCs w:val="20"/>
        </w:rPr>
        <w:t>opremljena</w:t>
      </w:r>
      <w:proofErr w:type="spellEnd"/>
      <w:r>
        <w:rPr>
          <w:rFonts w:cstheme="minorHAnsi"/>
          <w:szCs w:val="20"/>
        </w:rPr>
        <w:t xml:space="preserve"> s</w:t>
      </w:r>
      <w:r>
        <w:rPr>
          <w:rFonts w:cs="Arial"/>
          <w:szCs w:val="20"/>
          <w:lang w:val="sl-SI"/>
        </w:rPr>
        <w:t xml:space="preserve"> specialnim vozilom za gašenje in reševanje v predorih ter drugimi gasilskimi vozili in opremo za posredovanje v predorih.</w:t>
      </w:r>
    </w:p>
    <w:p w14:paraId="1494EE92" w14:textId="77777777" w:rsidR="00681823" w:rsidRDefault="00681823" w:rsidP="0001300C">
      <w:pPr>
        <w:jc w:val="both"/>
        <w:rPr>
          <w:rFonts w:cs="Arial"/>
          <w:szCs w:val="20"/>
          <w:lang w:val="sl-SI"/>
        </w:rPr>
      </w:pPr>
    </w:p>
    <w:p w14:paraId="5B345CC7" w14:textId="6E1D38B0" w:rsidR="0001300C" w:rsidRDefault="00681823" w:rsidP="0001300C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Upravljavci lahko e</w:t>
      </w:r>
      <w:r w:rsidR="0001300C">
        <w:rPr>
          <w:rFonts w:cs="Arial"/>
          <w:szCs w:val="20"/>
          <w:lang w:val="sl-SI"/>
        </w:rPr>
        <w:t>note poklicnih gasilcev za posredovanje v</w:t>
      </w:r>
      <w:r w:rsidR="0001300C" w:rsidRPr="008340E0">
        <w:rPr>
          <w:rFonts w:cs="Arial"/>
          <w:szCs w:val="20"/>
          <w:lang w:val="sl-SI"/>
        </w:rPr>
        <w:t xml:space="preserve"> daljših cestnih</w:t>
      </w:r>
      <w:r w:rsidR="0001300C">
        <w:rPr>
          <w:rFonts w:cs="Arial"/>
          <w:szCs w:val="20"/>
          <w:lang w:val="sl-SI"/>
        </w:rPr>
        <w:t xml:space="preserve"> predorih </w:t>
      </w:r>
      <w:r>
        <w:rPr>
          <w:rFonts w:cs="Arial"/>
          <w:szCs w:val="20"/>
          <w:lang w:val="sl-SI"/>
        </w:rPr>
        <w:t xml:space="preserve">zagotovijo </w:t>
      </w:r>
      <w:r w:rsidR="0001300C" w:rsidRPr="008340E0">
        <w:rPr>
          <w:rFonts w:cs="Arial"/>
          <w:szCs w:val="20"/>
          <w:lang w:val="sl-SI"/>
        </w:rPr>
        <w:t>na podlagi pogodbe</w:t>
      </w:r>
      <w:r w:rsidR="0001300C">
        <w:rPr>
          <w:rFonts w:cs="Arial"/>
          <w:szCs w:val="20"/>
          <w:lang w:val="sl-SI"/>
        </w:rPr>
        <w:t xml:space="preserve"> oziroma dogovora </w:t>
      </w:r>
      <w:r w:rsidR="0001300C" w:rsidRPr="008340E0">
        <w:rPr>
          <w:rFonts w:cs="Arial"/>
          <w:szCs w:val="20"/>
          <w:lang w:val="sl-SI"/>
        </w:rPr>
        <w:t>med upravljalcem cestne infrastrukture ter  gasilskimi enotami</w:t>
      </w:r>
      <w:r w:rsidR="0001300C">
        <w:rPr>
          <w:rFonts w:cs="Arial"/>
          <w:szCs w:val="20"/>
          <w:lang w:val="sl-SI"/>
        </w:rPr>
        <w:t xml:space="preserve"> širšega pomena</w:t>
      </w:r>
      <w:r>
        <w:rPr>
          <w:rFonts w:cs="Arial"/>
          <w:szCs w:val="20"/>
          <w:lang w:val="sl-SI"/>
        </w:rPr>
        <w:t>, o čemer se obvesti</w:t>
      </w:r>
      <w:r w:rsidR="0001300C" w:rsidRPr="008340E0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pristojno občino</w:t>
      </w:r>
      <w:r w:rsidR="00534AC3">
        <w:rPr>
          <w:rFonts w:cs="Arial"/>
          <w:szCs w:val="20"/>
          <w:lang w:val="sl-SI"/>
        </w:rPr>
        <w:t xml:space="preserve"> in Upravo Republike Slovenije za </w:t>
      </w:r>
      <w:r w:rsidR="00534AC3">
        <w:rPr>
          <w:rFonts w:cs="Arial"/>
          <w:szCs w:val="20"/>
          <w:lang w:val="sl-SI"/>
        </w:rPr>
        <w:lastRenderedPageBreak/>
        <w:t>zaščito in reševanje</w:t>
      </w:r>
      <w:r>
        <w:rPr>
          <w:rFonts w:cs="Arial"/>
          <w:szCs w:val="20"/>
          <w:lang w:val="sl-SI"/>
        </w:rPr>
        <w:t>.</w:t>
      </w:r>
      <w:r w:rsidRPr="008340E0">
        <w:rPr>
          <w:rFonts w:cs="Arial"/>
          <w:szCs w:val="20"/>
          <w:lang w:val="sl-SI"/>
        </w:rPr>
        <w:t xml:space="preserve"> </w:t>
      </w:r>
      <w:r w:rsidR="0001300C">
        <w:rPr>
          <w:rFonts w:cs="Arial"/>
          <w:szCs w:val="20"/>
          <w:lang w:val="sl-SI"/>
        </w:rPr>
        <w:t>Z dogovori oz.</w:t>
      </w:r>
      <w:r w:rsidR="0001300C" w:rsidRPr="008340E0">
        <w:rPr>
          <w:rFonts w:cs="Arial"/>
          <w:szCs w:val="20"/>
          <w:lang w:val="sl-SI"/>
        </w:rPr>
        <w:t xml:space="preserve"> pogodbami se definira medsebojne obveznosti, število dodatnih gasilcev, ter dodatno opremo in vozila za posredovanje. </w:t>
      </w:r>
    </w:p>
    <w:p w14:paraId="02D820AE" w14:textId="77777777" w:rsidR="0001300C" w:rsidRDefault="0001300C" w:rsidP="0001300C">
      <w:pPr>
        <w:jc w:val="both"/>
        <w:rPr>
          <w:rFonts w:cs="Arial"/>
          <w:szCs w:val="20"/>
          <w:lang w:val="sl-SI"/>
        </w:rPr>
      </w:pPr>
    </w:p>
    <w:p w14:paraId="386A5348" w14:textId="77777777" w:rsidR="0001300C" w:rsidRDefault="0001300C" w:rsidP="0001300C">
      <w:pPr>
        <w:jc w:val="both"/>
        <w:rPr>
          <w:rFonts w:cs="Arial"/>
          <w:szCs w:val="20"/>
          <w:lang w:val="sl-SI"/>
        </w:rPr>
      </w:pPr>
      <w:r w:rsidRPr="008340E0">
        <w:rPr>
          <w:rFonts w:cs="Arial"/>
          <w:szCs w:val="20"/>
          <w:lang w:val="sl-SI"/>
        </w:rPr>
        <w:t xml:space="preserve">Predorski gasilci so gasilci, ki opravljajo naloge zaščite in reševanja ob nesrečah v daljših cestnih predorih. </w:t>
      </w:r>
      <w:r w:rsidRPr="008340E0">
        <w:rPr>
          <w:rFonts w:cs="Arial"/>
          <w:szCs w:val="16"/>
          <w:lang w:val="sl-SI"/>
        </w:rPr>
        <w:t>Naloge predorskih gasilcev pri zaščiti in reševanju</w:t>
      </w:r>
      <w:r w:rsidRPr="008340E0">
        <w:rPr>
          <w:rFonts w:cs="Arial"/>
          <w:sz w:val="16"/>
          <w:szCs w:val="16"/>
          <w:lang w:val="sl-SI"/>
        </w:rPr>
        <w:t xml:space="preserve"> </w:t>
      </w:r>
      <w:r w:rsidRPr="008340E0">
        <w:rPr>
          <w:rFonts w:cs="Arial"/>
          <w:szCs w:val="20"/>
          <w:lang w:val="sl-SI"/>
        </w:rPr>
        <w:t xml:space="preserve">ob nesrečah v daljših </w:t>
      </w:r>
      <w:r>
        <w:rPr>
          <w:rFonts w:cs="Arial"/>
          <w:szCs w:val="20"/>
          <w:lang w:val="sl-SI"/>
        </w:rPr>
        <w:t xml:space="preserve">cestnih </w:t>
      </w:r>
      <w:r w:rsidRPr="008340E0">
        <w:rPr>
          <w:rFonts w:cs="Arial"/>
          <w:szCs w:val="20"/>
          <w:lang w:val="sl-SI"/>
        </w:rPr>
        <w:t>predorih so:</w:t>
      </w:r>
    </w:p>
    <w:p w14:paraId="6209C11B" w14:textId="77777777" w:rsidR="0001300C" w:rsidRPr="008340E0" w:rsidRDefault="0001300C" w:rsidP="0001300C">
      <w:pPr>
        <w:numPr>
          <w:ilvl w:val="0"/>
          <w:numId w:val="1"/>
        </w:numPr>
        <w:jc w:val="both"/>
        <w:rPr>
          <w:rFonts w:cs="Arial"/>
          <w:szCs w:val="20"/>
          <w:lang w:val="sl-SI"/>
        </w:rPr>
      </w:pPr>
      <w:r w:rsidRPr="008340E0">
        <w:rPr>
          <w:rFonts w:cs="Arial"/>
          <w:szCs w:val="20"/>
          <w:lang w:val="sl-SI"/>
        </w:rPr>
        <w:t>reševanje in gašenje v primeru nesreče v predoru,</w:t>
      </w:r>
    </w:p>
    <w:p w14:paraId="2B421262" w14:textId="77777777" w:rsidR="0001300C" w:rsidRDefault="0001300C" w:rsidP="0001300C">
      <w:pPr>
        <w:numPr>
          <w:ilvl w:val="0"/>
          <w:numId w:val="1"/>
        </w:numPr>
        <w:jc w:val="both"/>
        <w:rPr>
          <w:rFonts w:cs="Arial"/>
          <w:szCs w:val="20"/>
          <w:lang w:val="sl-SI"/>
        </w:rPr>
      </w:pPr>
      <w:r w:rsidRPr="008340E0">
        <w:rPr>
          <w:rFonts w:cs="Arial"/>
          <w:szCs w:val="20"/>
          <w:lang w:val="sl-SI"/>
        </w:rPr>
        <w:t>evakuacija, iznos</w:t>
      </w:r>
      <w:r>
        <w:rPr>
          <w:rFonts w:cs="Arial"/>
          <w:szCs w:val="20"/>
          <w:lang w:val="sl-SI"/>
        </w:rPr>
        <w:t xml:space="preserve"> in dekontaminacija udeležencev,</w:t>
      </w:r>
    </w:p>
    <w:p w14:paraId="20C810D2" w14:textId="77777777" w:rsidR="0001300C" w:rsidRDefault="0001300C" w:rsidP="0001300C">
      <w:pPr>
        <w:numPr>
          <w:ilvl w:val="0"/>
          <w:numId w:val="1"/>
        </w:num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druge naloge v predoru in na portalu predora,</w:t>
      </w:r>
    </w:p>
    <w:p w14:paraId="363A0C40" w14:textId="77777777" w:rsidR="0001300C" w:rsidRPr="008340E0" w:rsidRDefault="0001300C" w:rsidP="0001300C">
      <w:pPr>
        <w:numPr>
          <w:ilvl w:val="0"/>
          <w:numId w:val="1"/>
        </w:num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druge naloge po navodilih vodje intervencije.</w:t>
      </w:r>
    </w:p>
    <w:p w14:paraId="6BF4C36C" w14:textId="77777777" w:rsidR="0001300C" w:rsidRPr="008340E0" w:rsidRDefault="0001300C" w:rsidP="0001300C">
      <w:pPr>
        <w:jc w:val="both"/>
        <w:rPr>
          <w:rFonts w:cs="Arial"/>
          <w:sz w:val="16"/>
          <w:szCs w:val="16"/>
          <w:lang w:val="sl-SI"/>
        </w:rPr>
      </w:pPr>
    </w:p>
    <w:p w14:paraId="27F9EDB6" w14:textId="77777777" w:rsidR="0001300C" w:rsidRPr="008340E0" w:rsidRDefault="0001300C" w:rsidP="0001300C">
      <w:pPr>
        <w:jc w:val="both"/>
        <w:rPr>
          <w:rFonts w:cs="Arial"/>
          <w:szCs w:val="20"/>
          <w:lang w:val="sl-SI"/>
        </w:rPr>
      </w:pPr>
      <w:r w:rsidRPr="008340E0">
        <w:rPr>
          <w:rFonts w:cs="Arial"/>
          <w:szCs w:val="20"/>
          <w:lang w:val="sl-SI"/>
        </w:rPr>
        <w:t xml:space="preserve">Portalni gasilci so gasilci, ki sodelujejo pri nalogah zaščite in reševanja ob nesrečah v daljših cestnih predorih. Naloge portalnih gasilcev pri zaščiti in reševanju ob nesrečah v daljših </w:t>
      </w:r>
      <w:r>
        <w:rPr>
          <w:rFonts w:cs="Arial"/>
          <w:szCs w:val="20"/>
          <w:lang w:val="sl-SI"/>
        </w:rPr>
        <w:t>cestnih</w:t>
      </w:r>
      <w:r w:rsidRPr="008340E0">
        <w:rPr>
          <w:rFonts w:cs="Arial"/>
          <w:szCs w:val="20"/>
          <w:lang w:val="sl-SI"/>
        </w:rPr>
        <w:t xml:space="preserve"> predorih so:</w:t>
      </w:r>
    </w:p>
    <w:p w14:paraId="3A21331D" w14:textId="77777777" w:rsidR="0001300C" w:rsidRPr="008340E0" w:rsidRDefault="0001300C" w:rsidP="0001300C">
      <w:pPr>
        <w:numPr>
          <w:ilvl w:val="0"/>
          <w:numId w:val="1"/>
        </w:numPr>
        <w:jc w:val="both"/>
        <w:rPr>
          <w:rFonts w:cs="Arial"/>
          <w:szCs w:val="20"/>
          <w:lang w:val="sl-SI"/>
        </w:rPr>
      </w:pPr>
      <w:r w:rsidRPr="008340E0">
        <w:rPr>
          <w:rFonts w:cs="Arial"/>
          <w:szCs w:val="20"/>
          <w:lang w:val="sl-SI"/>
        </w:rPr>
        <w:t xml:space="preserve">prometno </w:t>
      </w:r>
      <w:r>
        <w:rPr>
          <w:rFonts w:cs="Arial"/>
          <w:szCs w:val="20"/>
          <w:lang w:val="sl-SI"/>
        </w:rPr>
        <w:t>za</w:t>
      </w:r>
      <w:r w:rsidRPr="008340E0">
        <w:rPr>
          <w:rFonts w:cs="Arial"/>
          <w:szCs w:val="20"/>
          <w:lang w:val="sl-SI"/>
        </w:rPr>
        <w:t>varovanje,</w:t>
      </w:r>
    </w:p>
    <w:p w14:paraId="26B2AAC4" w14:textId="77777777" w:rsidR="0001300C" w:rsidRPr="008340E0" w:rsidRDefault="0001300C" w:rsidP="0001300C">
      <w:pPr>
        <w:numPr>
          <w:ilvl w:val="0"/>
          <w:numId w:val="1"/>
        </w:numPr>
        <w:jc w:val="both"/>
        <w:rPr>
          <w:rFonts w:cs="Arial"/>
          <w:szCs w:val="20"/>
          <w:lang w:val="sl-SI"/>
        </w:rPr>
      </w:pPr>
      <w:r w:rsidRPr="008340E0">
        <w:rPr>
          <w:rFonts w:cs="Arial"/>
          <w:szCs w:val="20"/>
          <w:lang w:val="sl-SI"/>
        </w:rPr>
        <w:t>pomoč pri logistični oskrbi (dobava opreme za posredovalce, pomoč pri evakuaciji, iznosu, dekontaminaciji in evidentiranju udeležencev,…),</w:t>
      </w:r>
    </w:p>
    <w:p w14:paraId="2F4DE2C4" w14:textId="77777777" w:rsidR="0001300C" w:rsidRPr="008340E0" w:rsidRDefault="0001300C" w:rsidP="0001300C">
      <w:pPr>
        <w:numPr>
          <w:ilvl w:val="0"/>
          <w:numId w:val="1"/>
        </w:numPr>
        <w:jc w:val="both"/>
        <w:rPr>
          <w:rFonts w:cs="Arial"/>
          <w:szCs w:val="20"/>
          <w:lang w:val="sl-SI"/>
        </w:rPr>
      </w:pPr>
      <w:r w:rsidRPr="008340E0">
        <w:rPr>
          <w:rFonts w:cs="Arial"/>
          <w:szCs w:val="20"/>
          <w:lang w:val="sl-SI"/>
        </w:rPr>
        <w:t>požarno varovanje,</w:t>
      </w:r>
    </w:p>
    <w:p w14:paraId="5A015091" w14:textId="77777777" w:rsidR="0001300C" w:rsidRDefault="0001300C" w:rsidP="0001300C">
      <w:pPr>
        <w:numPr>
          <w:ilvl w:val="0"/>
          <w:numId w:val="1"/>
        </w:numPr>
        <w:jc w:val="both"/>
        <w:rPr>
          <w:rFonts w:cs="Arial"/>
          <w:szCs w:val="20"/>
          <w:lang w:val="sl-SI"/>
        </w:rPr>
      </w:pPr>
      <w:r w:rsidRPr="008340E0">
        <w:rPr>
          <w:rFonts w:cs="Arial"/>
          <w:szCs w:val="20"/>
          <w:lang w:val="sl-SI"/>
        </w:rPr>
        <w:t>po navodilih vodje intervencije lahko tudi vstop v cev s požarom in</w:t>
      </w:r>
      <w:r>
        <w:rPr>
          <w:rFonts w:cs="Arial"/>
          <w:szCs w:val="20"/>
          <w:lang w:val="sl-SI"/>
        </w:rPr>
        <w:t xml:space="preserve"> pomoč pri reševanju in gašenju,</w:t>
      </w:r>
    </w:p>
    <w:p w14:paraId="7F7CC2EF" w14:textId="77777777" w:rsidR="0001300C" w:rsidRPr="008340E0" w:rsidRDefault="0001300C" w:rsidP="0001300C">
      <w:pPr>
        <w:numPr>
          <w:ilvl w:val="0"/>
          <w:numId w:val="1"/>
        </w:num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druge naloge po navodilih vodje intervencije.</w:t>
      </w:r>
      <w:r w:rsidRPr="008340E0">
        <w:rPr>
          <w:rFonts w:cs="Arial"/>
          <w:szCs w:val="20"/>
          <w:lang w:val="sl-SI"/>
        </w:rPr>
        <w:t xml:space="preserve"> </w:t>
      </w:r>
    </w:p>
    <w:p w14:paraId="704F391E" w14:textId="77777777" w:rsidR="0001300C" w:rsidRPr="008340E0" w:rsidRDefault="0001300C" w:rsidP="0001300C">
      <w:pPr>
        <w:jc w:val="both"/>
        <w:rPr>
          <w:rFonts w:cs="Arial"/>
          <w:szCs w:val="20"/>
          <w:lang w:val="sl-SI"/>
        </w:rPr>
      </w:pPr>
    </w:p>
    <w:p w14:paraId="2A4F1C20" w14:textId="040DA91B" w:rsidR="0001300C" w:rsidRPr="00A37084" w:rsidRDefault="0001300C" w:rsidP="0001300C">
      <w:pPr>
        <w:pStyle w:val="Odstavekseznama"/>
        <w:numPr>
          <w:ilvl w:val="1"/>
          <w:numId w:val="3"/>
        </w:numPr>
        <w:jc w:val="both"/>
        <w:rPr>
          <w:rFonts w:cs="Arial"/>
          <w:b/>
          <w:szCs w:val="20"/>
          <w:lang w:val="sl-SI"/>
        </w:rPr>
      </w:pPr>
      <w:r w:rsidRPr="00A37084">
        <w:rPr>
          <w:rFonts w:cs="Arial"/>
          <w:b/>
          <w:szCs w:val="20"/>
          <w:lang w:val="sl-SI"/>
        </w:rPr>
        <w:t xml:space="preserve">Gasilske enote širšega pomena, </w:t>
      </w:r>
      <w:r w:rsidR="00284FE5">
        <w:rPr>
          <w:rFonts w:cs="Arial"/>
          <w:b/>
          <w:szCs w:val="20"/>
          <w:lang w:val="sl-SI"/>
        </w:rPr>
        <w:t>ki ustrezajo kriterijem za posredovanje v predorih so</w:t>
      </w:r>
      <w:r>
        <w:rPr>
          <w:rFonts w:cs="Arial"/>
          <w:b/>
          <w:szCs w:val="20"/>
          <w:lang w:val="sl-SI"/>
        </w:rPr>
        <w:t>:</w:t>
      </w:r>
    </w:p>
    <w:p w14:paraId="37F6C494" w14:textId="77777777" w:rsidR="0001300C" w:rsidRDefault="0001300C" w:rsidP="0001300C">
      <w:pPr>
        <w:jc w:val="both"/>
        <w:rPr>
          <w:rFonts w:cs="Arial"/>
          <w:b/>
          <w:szCs w:val="20"/>
          <w:lang w:val="sl-SI"/>
        </w:rPr>
      </w:pPr>
    </w:p>
    <w:tbl>
      <w:tblPr>
        <w:tblW w:w="8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9"/>
        <w:gridCol w:w="5063"/>
      </w:tblGrid>
      <w:tr w:rsidR="0001300C" w:rsidRPr="00DB6CB6" w14:paraId="4373680C" w14:textId="77777777" w:rsidTr="00681823">
        <w:trPr>
          <w:trHeight w:val="353"/>
        </w:trPr>
        <w:tc>
          <w:tcPr>
            <w:tcW w:w="3709" w:type="dxa"/>
            <w:shd w:val="clear" w:color="auto" w:fill="auto"/>
          </w:tcPr>
          <w:p w14:paraId="10E02A26" w14:textId="77777777" w:rsidR="0001300C" w:rsidRPr="00CD2F19" w:rsidRDefault="0001300C" w:rsidP="00681823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CD2F19">
              <w:rPr>
                <w:rFonts w:cs="Arial"/>
                <w:b/>
                <w:szCs w:val="20"/>
                <w:lang w:val="sl-SI"/>
              </w:rPr>
              <w:t>Daljši cestni predor</w:t>
            </w:r>
          </w:p>
        </w:tc>
        <w:tc>
          <w:tcPr>
            <w:tcW w:w="5063" w:type="dxa"/>
            <w:shd w:val="clear" w:color="auto" w:fill="auto"/>
          </w:tcPr>
          <w:p w14:paraId="02BDB91E" w14:textId="77777777" w:rsidR="0001300C" w:rsidRPr="00CD2F19" w:rsidRDefault="0001300C" w:rsidP="00681823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CD2F19">
              <w:rPr>
                <w:rFonts w:cs="Arial"/>
                <w:b/>
                <w:szCs w:val="20"/>
                <w:lang w:val="sl-SI"/>
              </w:rPr>
              <w:t>Gasilska enota</w:t>
            </w:r>
          </w:p>
        </w:tc>
      </w:tr>
      <w:tr w:rsidR="0001300C" w:rsidRPr="00DB6CB6" w14:paraId="25728A99" w14:textId="77777777" w:rsidTr="00681823">
        <w:trPr>
          <w:trHeight w:val="353"/>
        </w:trPr>
        <w:tc>
          <w:tcPr>
            <w:tcW w:w="3709" w:type="dxa"/>
            <w:shd w:val="clear" w:color="auto" w:fill="auto"/>
          </w:tcPr>
          <w:p w14:paraId="3D6B7E63" w14:textId="77777777" w:rsidR="0001300C" w:rsidRPr="00DB6CB6" w:rsidRDefault="0001300C" w:rsidP="00681823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Karavanke</w:t>
            </w:r>
          </w:p>
        </w:tc>
        <w:tc>
          <w:tcPr>
            <w:tcW w:w="5063" w:type="dxa"/>
            <w:shd w:val="clear" w:color="auto" w:fill="auto"/>
          </w:tcPr>
          <w:p w14:paraId="5FDC6744" w14:textId="77777777" w:rsidR="0001300C" w:rsidRPr="00DB6CB6" w:rsidRDefault="0001300C" w:rsidP="00681823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PGE Jesenice</w:t>
            </w:r>
          </w:p>
        </w:tc>
      </w:tr>
      <w:tr w:rsidR="0001300C" w:rsidRPr="00DB6CB6" w14:paraId="0193284C" w14:textId="77777777" w:rsidTr="00681823">
        <w:trPr>
          <w:trHeight w:val="353"/>
        </w:trPr>
        <w:tc>
          <w:tcPr>
            <w:tcW w:w="3709" w:type="dxa"/>
            <w:shd w:val="clear" w:color="auto" w:fill="auto"/>
          </w:tcPr>
          <w:p w14:paraId="363BE2D4" w14:textId="77777777" w:rsidR="0001300C" w:rsidRPr="00DB6CB6" w:rsidRDefault="0001300C" w:rsidP="00681823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Šentvid</w:t>
            </w:r>
          </w:p>
        </w:tc>
        <w:tc>
          <w:tcPr>
            <w:tcW w:w="5063" w:type="dxa"/>
            <w:shd w:val="clear" w:color="auto" w:fill="auto"/>
          </w:tcPr>
          <w:p w14:paraId="3279B14A" w14:textId="77777777" w:rsidR="0001300C" w:rsidRPr="00DB6CB6" w:rsidRDefault="0001300C" w:rsidP="00681823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PGE Ljubljana</w:t>
            </w:r>
          </w:p>
        </w:tc>
      </w:tr>
      <w:tr w:rsidR="0001300C" w:rsidRPr="00DB6CB6" w14:paraId="427F69B8" w14:textId="77777777" w:rsidTr="00681823">
        <w:trPr>
          <w:trHeight w:val="353"/>
        </w:trPr>
        <w:tc>
          <w:tcPr>
            <w:tcW w:w="3709" w:type="dxa"/>
            <w:shd w:val="clear" w:color="auto" w:fill="auto"/>
          </w:tcPr>
          <w:p w14:paraId="057D98DF" w14:textId="77777777" w:rsidR="0001300C" w:rsidRPr="00DB6CB6" w:rsidRDefault="0001300C" w:rsidP="00681823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Golovec</w:t>
            </w:r>
          </w:p>
        </w:tc>
        <w:tc>
          <w:tcPr>
            <w:tcW w:w="5063" w:type="dxa"/>
            <w:shd w:val="clear" w:color="auto" w:fill="auto"/>
          </w:tcPr>
          <w:p w14:paraId="3E5E4B66" w14:textId="77777777" w:rsidR="0001300C" w:rsidRPr="00DB6CB6" w:rsidRDefault="0001300C" w:rsidP="00681823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PGE Ljubljana</w:t>
            </w:r>
          </w:p>
        </w:tc>
      </w:tr>
      <w:tr w:rsidR="0001300C" w:rsidRPr="00DB6CB6" w14:paraId="65CC0657" w14:textId="77777777" w:rsidTr="00681823">
        <w:trPr>
          <w:trHeight w:val="353"/>
        </w:trPr>
        <w:tc>
          <w:tcPr>
            <w:tcW w:w="3709" w:type="dxa"/>
            <w:shd w:val="clear" w:color="auto" w:fill="auto"/>
          </w:tcPr>
          <w:p w14:paraId="2D079462" w14:textId="77777777" w:rsidR="0001300C" w:rsidRPr="00DB6CB6" w:rsidRDefault="0001300C" w:rsidP="00681823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Podmilj</w:t>
            </w:r>
          </w:p>
        </w:tc>
        <w:tc>
          <w:tcPr>
            <w:tcW w:w="5063" w:type="dxa"/>
            <w:shd w:val="clear" w:color="auto" w:fill="auto"/>
          </w:tcPr>
          <w:p w14:paraId="16D43398" w14:textId="77777777" w:rsidR="0001300C" w:rsidRPr="00DB6CB6" w:rsidRDefault="0001300C" w:rsidP="00681823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PGE Domžale in PGE Celje</w:t>
            </w:r>
          </w:p>
        </w:tc>
      </w:tr>
      <w:tr w:rsidR="0001300C" w:rsidRPr="00DB6CB6" w14:paraId="3EADC0A6" w14:textId="77777777" w:rsidTr="00681823">
        <w:trPr>
          <w:trHeight w:val="353"/>
        </w:trPr>
        <w:tc>
          <w:tcPr>
            <w:tcW w:w="3709" w:type="dxa"/>
            <w:shd w:val="clear" w:color="auto" w:fill="auto"/>
          </w:tcPr>
          <w:p w14:paraId="5F1C1351" w14:textId="77777777" w:rsidR="0001300C" w:rsidRPr="00DB6CB6" w:rsidRDefault="0001300C" w:rsidP="00681823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Trojane</w:t>
            </w:r>
          </w:p>
        </w:tc>
        <w:tc>
          <w:tcPr>
            <w:tcW w:w="5063" w:type="dxa"/>
            <w:shd w:val="clear" w:color="auto" w:fill="auto"/>
          </w:tcPr>
          <w:p w14:paraId="531DF0DA" w14:textId="77777777" w:rsidR="0001300C" w:rsidRPr="00DB6CB6" w:rsidRDefault="0001300C" w:rsidP="00681823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PGE Domžale in PGE Celje</w:t>
            </w:r>
          </w:p>
        </w:tc>
      </w:tr>
      <w:tr w:rsidR="0001300C" w:rsidRPr="00DB6CB6" w14:paraId="66A05C34" w14:textId="77777777" w:rsidTr="00681823">
        <w:trPr>
          <w:trHeight w:val="353"/>
        </w:trPr>
        <w:tc>
          <w:tcPr>
            <w:tcW w:w="3709" w:type="dxa"/>
            <w:shd w:val="clear" w:color="auto" w:fill="auto"/>
          </w:tcPr>
          <w:p w14:paraId="2AC477E6" w14:textId="77777777" w:rsidR="0001300C" w:rsidRPr="00DB6CB6" w:rsidRDefault="0001300C" w:rsidP="00681823">
            <w:pPr>
              <w:jc w:val="both"/>
              <w:rPr>
                <w:rFonts w:cs="Arial"/>
                <w:szCs w:val="20"/>
                <w:lang w:val="sl-SI"/>
              </w:rPr>
            </w:pPr>
            <w:proofErr w:type="spellStart"/>
            <w:r w:rsidRPr="00DB6CB6">
              <w:rPr>
                <w:rFonts w:cs="Arial"/>
                <w:szCs w:val="20"/>
                <w:lang w:val="sl-SI"/>
              </w:rPr>
              <w:t>Jasovnik</w:t>
            </w:r>
            <w:proofErr w:type="spellEnd"/>
          </w:p>
        </w:tc>
        <w:tc>
          <w:tcPr>
            <w:tcW w:w="5063" w:type="dxa"/>
            <w:shd w:val="clear" w:color="auto" w:fill="auto"/>
          </w:tcPr>
          <w:p w14:paraId="4E3872FE" w14:textId="77777777" w:rsidR="0001300C" w:rsidRPr="00DB6CB6" w:rsidRDefault="0001300C" w:rsidP="00681823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PGE Celje</w:t>
            </w:r>
            <w:r>
              <w:rPr>
                <w:rFonts w:cs="Arial"/>
                <w:szCs w:val="20"/>
                <w:lang w:val="sl-SI"/>
              </w:rPr>
              <w:t xml:space="preserve"> in PGE Domžale</w:t>
            </w:r>
          </w:p>
        </w:tc>
      </w:tr>
      <w:tr w:rsidR="0001300C" w:rsidRPr="00DB6CB6" w14:paraId="2D1E5E11" w14:textId="77777777" w:rsidTr="00681823">
        <w:trPr>
          <w:trHeight w:val="353"/>
        </w:trPr>
        <w:tc>
          <w:tcPr>
            <w:tcW w:w="3709" w:type="dxa"/>
            <w:shd w:val="clear" w:color="auto" w:fill="auto"/>
          </w:tcPr>
          <w:p w14:paraId="30FE203E" w14:textId="77777777" w:rsidR="0001300C" w:rsidRPr="00DB6CB6" w:rsidRDefault="0001300C" w:rsidP="00681823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Ločica</w:t>
            </w:r>
          </w:p>
        </w:tc>
        <w:tc>
          <w:tcPr>
            <w:tcW w:w="5063" w:type="dxa"/>
            <w:shd w:val="clear" w:color="auto" w:fill="auto"/>
          </w:tcPr>
          <w:p w14:paraId="2027ACD6" w14:textId="77777777" w:rsidR="0001300C" w:rsidRPr="00DB6CB6" w:rsidRDefault="0001300C" w:rsidP="00681823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PGE Celje</w:t>
            </w:r>
            <w:r>
              <w:rPr>
                <w:rFonts w:cs="Arial"/>
                <w:szCs w:val="20"/>
                <w:lang w:val="sl-SI"/>
              </w:rPr>
              <w:t xml:space="preserve"> in PGE Domžale</w:t>
            </w:r>
          </w:p>
        </w:tc>
      </w:tr>
      <w:tr w:rsidR="0001300C" w:rsidRPr="00DB6CB6" w14:paraId="31A4DFC3" w14:textId="77777777" w:rsidTr="00681823">
        <w:trPr>
          <w:trHeight w:val="353"/>
        </w:trPr>
        <w:tc>
          <w:tcPr>
            <w:tcW w:w="3709" w:type="dxa"/>
            <w:shd w:val="clear" w:color="auto" w:fill="auto"/>
          </w:tcPr>
          <w:p w14:paraId="010B813B" w14:textId="77777777" w:rsidR="0001300C" w:rsidRPr="00DB6CB6" w:rsidRDefault="0001300C" w:rsidP="00681823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Pletovarje</w:t>
            </w:r>
          </w:p>
        </w:tc>
        <w:tc>
          <w:tcPr>
            <w:tcW w:w="5063" w:type="dxa"/>
            <w:shd w:val="clear" w:color="auto" w:fill="auto"/>
          </w:tcPr>
          <w:p w14:paraId="316959C0" w14:textId="77777777" w:rsidR="0001300C" w:rsidRPr="00DB6CB6" w:rsidRDefault="0001300C" w:rsidP="00681823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PGE Celje in GE PGD Slovenske Konjice</w:t>
            </w:r>
          </w:p>
        </w:tc>
      </w:tr>
      <w:tr w:rsidR="0001300C" w:rsidRPr="00DB6CB6" w14:paraId="644A6065" w14:textId="77777777" w:rsidTr="00681823">
        <w:trPr>
          <w:trHeight w:val="353"/>
        </w:trPr>
        <w:tc>
          <w:tcPr>
            <w:tcW w:w="3709" w:type="dxa"/>
            <w:shd w:val="clear" w:color="auto" w:fill="auto"/>
          </w:tcPr>
          <w:p w14:paraId="1D2905FC" w14:textId="77777777" w:rsidR="0001300C" w:rsidRPr="00DB6CB6" w:rsidRDefault="0001300C" w:rsidP="00681823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Golo Rebro</w:t>
            </w:r>
          </w:p>
        </w:tc>
        <w:tc>
          <w:tcPr>
            <w:tcW w:w="5063" w:type="dxa"/>
            <w:shd w:val="clear" w:color="auto" w:fill="auto"/>
          </w:tcPr>
          <w:p w14:paraId="49D750FA" w14:textId="77777777" w:rsidR="0001300C" w:rsidRPr="00DB6CB6" w:rsidRDefault="0001300C" w:rsidP="00681823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PGE Celje in GE PGD Slovenske Konjice</w:t>
            </w:r>
          </w:p>
        </w:tc>
      </w:tr>
      <w:tr w:rsidR="0001300C" w:rsidRPr="00DB6CB6" w14:paraId="7BC1D93E" w14:textId="77777777" w:rsidTr="00681823">
        <w:trPr>
          <w:trHeight w:val="353"/>
        </w:trPr>
        <w:tc>
          <w:tcPr>
            <w:tcW w:w="3709" w:type="dxa"/>
            <w:shd w:val="clear" w:color="auto" w:fill="auto"/>
          </w:tcPr>
          <w:p w14:paraId="1460F57C" w14:textId="77777777" w:rsidR="0001300C" w:rsidRPr="00DB6CB6" w:rsidRDefault="0001300C" w:rsidP="00681823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Kastelec</w:t>
            </w:r>
          </w:p>
        </w:tc>
        <w:tc>
          <w:tcPr>
            <w:tcW w:w="5063" w:type="dxa"/>
            <w:shd w:val="clear" w:color="auto" w:fill="auto"/>
          </w:tcPr>
          <w:p w14:paraId="66B65403" w14:textId="77777777" w:rsidR="0001300C" w:rsidRPr="00DB6CB6" w:rsidRDefault="0001300C" w:rsidP="00681823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 xml:space="preserve">PGE </w:t>
            </w:r>
            <w:r>
              <w:rPr>
                <w:rFonts w:cs="Arial"/>
                <w:szCs w:val="20"/>
                <w:lang w:val="sl-SI"/>
              </w:rPr>
              <w:t xml:space="preserve">Koper in PGE </w:t>
            </w:r>
            <w:r w:rsidRPr="00DB6CB6">
              <w:rPr>
                <w:rFonts w:cs="Arial"/>
                <w:szCs w:val="20"/>
                <w:lang w:val="sl-SI"/>
              </w:rPr>
              <w:t>Sežana</w:t>
            </w:r>
          </w:p>
        </w:tc>
      </w:tr>
      <w:tr w:rsidR="0001300C" w:rsidRPr="00DB6CB6" w14:paraId="7673E6A0" w14:textId="77777777" w:rsidTr="00681823">
        <w:trPr>
          <w:trHeight w:val="353"/>
        </w:trPr>
        <w:tc>
          <w:tcPr>
            <w:tcW w:w="3709" w:type="dxa"/>
            <w:shd w:val="clear" w:color="auto" w:fill="auto"/>
          </w:tcPr>
          <w:p w14:paraId="56B81DC7" w14:textId="77777777" w:rsidR="0001300C" w:rsidRPr="00DB6CB6" w:rsidRDefault="0001300C" w:rsidP="00681823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Dekani</w:t>
            </w:r>
          </w:p>
        </w:tc>
        <w:tc>
          <w:tcPr>
            <w:tcW w:w="5063" w:type="dxa"/>
            <w:shd w:val="clear" w:color="auto" w:fill="auto"/>
          </w:tcPr>
          <w:p w14:paraId="705B37AD" w14:textId="77777777" w:rsidR="0001300C" w:rsidRPr="00DB6CB6" w:rsidRDefault="0001300C" w:rsidP="00681823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PGE Koper</w:t>
            </w:r>
          </w:p>
        </w:tc>
      </w:tr>
      <w:tr w:rsidR="0001300C" w:rsidRPr="00DB6CB6" w14:paraId="53CAD7DF" w14:textId="77777777" w:rsidTr="00681823">
        <w:trPr>
          <w:trHeight w:val="353"/>
        </w:trPr>
        <w:tc>
          <w:tcPr>
            <w:tcW w:w="3709" w:type="dxa"/>
            <w:shd w:val="clear" w:color="auto" w:fill="auto"/>
          </w:tcPr>
          <w:p w14:paraId="57636EDA" w14:textId="77777777" w:rsidR="0001300C" w:rsidRPr="00DB6CB6" w:rsidRDefault="0001300C" w:rsidP="00681823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Markovec</w:t>
            </w:r>
          </w:p>
        </w:tc>
        <w:tc>
          <w:tcPr>
            <w:tcW w:w="5063" w:type="dxa"/>
            <w:shd w:val="clear" w:color="auto" w:fill="auto"/>
          </w:tcPr>
          <w:p w14:paraId="1CA07C3C" w14:textId="77777777" w:rsidR="0001300C" w:rsidRPr="00DB6CB6" w:rsidRDefault="0001300C" w:rsidP="00681823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PGE Koper</w:t>
            </w:r>
          </w:p>
        </w:tc>
      </w:tr>
      <w:tr w:rsidR="0001300C" w:rsidRPr="00DB6CB6" w14:paraId="3886D5F3" w14:textId="77777777" w:rsidTr="00681823">
        <w:trPr>
          <w:trHeight w:val="353"/>
        </w:trPr>
        <w:tc>
          <w:tcPr>
            <w:tcW w:w="3709" w:type="dxa"/>
            <w:shd w:val="clear" w:color="auto" w:fill="auto"/>
          </w:tcPr>
          <w:p w14:paraId="27C86A31" w14:textId="77777777" w:rsidR="0001300C" w:rsidRPr="00DB6CB6" w:rsidRDefault="0001300C" w:rsidP="00681823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Podnanos</w:t>
            </w:r>
          </w:p>
        </w:tc>
        <w:tc>
          <w:tcPr>
            <w:tcW w:w="5063" w:type="dxa"/>
            <w:shd w:val="clear" w:color="auto" w:fill="auto"/>
          </w:tcPr>
          <w:p w14:paraId="4E9EAE05" w14:textId="77777777" w:rsidR="0001300C" w:rsidRPr="00DB6CB6" w:rsidRDefault="0001300C" w:rsidP="00681823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PGE Ajdovščina</w:t>
            </w:r>
            <w:r>
              <w:rPr>
                <w:rFonts w:cs="Arial"/>
                <w:szCs w:val="20"/>
                <w:lang w:val="sl-SI"/>
              </w:rPr>
              <w:t xml:space="preserve"> in GE PGD Postojna</w:t>
            </w:r>
          </w:p>
        </w:tc>
      </w:tr>
      <w:tr w:rsidR="0001300C" w:rsidRPr="00DB6CB6" w14:paraId="5F8CDAEA" w14:textId="77777777" w:rsidTr="00681823">
        <w:trPr>
          <w:trHeight w:val="353"/>
        </w:trPr>
        <w:tc>
          <w:tcPr>
            <w:tcW w:w="3709" w:type="dxa"/>
            <w:shd w:val="clear" w:color="auto" w:fill="auto"/>
          </w:tcPr>
          <w:p w14:paraId="27CAA6D7" w14:textId="77777777" w:rsidR="0001300C" w:rsidRPr="00D83BF6" w:rsidRDefault="0001300C" w:rsidP="00681823">
            <w:pPr>
              <w:jc w:val="both"/>
              <w:rPr>
                <w:rFonts w:cs="Arial"/>
                <w:szCs w:val="20"/>
                <w:lang w:val="sl-SI"/>
              </w:rPr>
            </w:pPr>
            <w:r w:rsidRPr="00D83BF6">
              <w:rPr>
                <w:rFonts w:cs="Arial"/>
                <w:szCs w:val="20"/>
                <w:lang w:val="sl-SI"/>
              </w:rPr>
              <w:t>Cenkova</w:t>
            </w:r>
          </w:p>
        </w:tc>
        <w:tc>
          <w:tcPr>
            <w:tcW w:w="5063" w:type="dxa"/>
            <w:shd w:val="clear" w:color="auto" w:fill="auto"/>
          </w:tcPr>
          <w:p w14:paraId="246F5E99" w14:textId="77777777" w:rsidR="0001300C" w:rsidRPr="00D83BF6" w:rsidRDefault="0001300C" w:rsidP="00681823">
            <w:pPr>
              <w:jc w:val="both"/>
              <w:rPr>
                <w:rFonts w:cs="Arial"/>
                <w:szCs w:val="20"/>
                <w:lang w:val="sl-SI"/>
              </w:rPr>
            </w:pPr>
            <w:r w:rsidRPr="00FB7E62">
              <w:rPr>
                <w:rFonts w:cs="Arial"/>
                <w:szCs w:val="20"/>
                <w:lang w:val="sl-SI"/>
              </w:rPr>
              <w:t xml:space="preserve">GE PGD </w:t>
            </w:r>
            <w:r>
              <w:rPr>
                <w:rFonts w:cs="Arial"/>
                <w:szCs w:val="20"/>
                <w:lang w:val="sl-SI"/>
              </w:rPr>
              <w:t xml:space="preserve">Gornja Radgona in GE PGD </w:t>
            </w:r>
            <w:r w:rsidRPr="00FB7E62">
              <w:rPr>
                <w:rFonts w:cs="Arial"/>
                <w:szCs w:val="20"/>
                <w:lang w:val="sl-SI"/>
              </w:rPr>
              <w:t>Murska Sobota</w:t>
            </w:r>
          </w:p>
        </w:tc>
      </w:tr>
      <w:tr w:rsidR="0001300C" w:rsidRPr="00DB6CB6" w14:paraId="5ECCDCA0" w14:textId="77777777" w:rsidTr="00681823">
        <w:trPr>
          <w:trHeight w:val="353"/>
        </w:trPr>
        <w:tc>
          <w:tcPr>
            <w:tcW w:w="3709" w:type="dxa"/>
            <w:shd w:val="clear" w:color="auto" w:fill="auto"/>
          </w:tcPr>
          <w:p w14:paraId="39B719DA" w14:textId="77777777" w:rsidR="0001300C" w:rsidRPr="00DB6CB6" w:rsidRDefault="0001300C" w:rsidP="00681823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Ljubelj</w:t>
            </w:r>
          </w:p>
        </w:tc>
        <w:tc>
          <w:tcPr>
            <w:tcW w:w="5063" w:type="dxa"/>
            <w:shd w:val="clear" w:color="auto" w:fill="auto"/>
          </w:tcPr>
          <w:p w14:paraId="406787AD" w14:textId="77777777" w:rsidR="0001300C" w:rsidRPr="00DB6CB6" w:rsidRDefault="0001300C" w:rsidP="00681823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GE PGD Bistrica pri Tržiču</w:t>
            </w:r>
            <w:r>
              <w:rPr>
                <w:rFonts w:cs="Arial"/>
                <w:szCs w:val="20"/>
                <w:lang w:val="sl-SI"/>
              </w:rPr>
              <w:t xml:space="preserve"> in PGE Kranj</w:t>
            </w:r>
          </w:p>
        </w:tc>
      </w:tr>
      <w:tr w:rsidR="0001300C" w:rsidRPr="00DB6CB6" w14:paraId="299491B8" w14:textId="77777777" w:rsidTr="00681823">
        <w:trPr>
          <w:trHeight w:val="374"/>
        </w:trPr>
        <w:tc>
          <w:tcPr>
            <w:tcW w:w="3709" w:type="dxa"/>
            <w:shd w:val="clear" w:color="auto" w:fill="auto"/>
          </w:tcPr>
          <w:p w14:paraId="7438CBBA" w14:textId="77777777" w:rsidR="0001300C" w:rsidRPr="00DB6CB6" w:rsidRDefault="0001300C" w:rsidP="00681823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Sten</w:t>
            </w:r>
          </w:p>
        </w:tc>
        <w:tc>
          <w:tcPr>
            <w:tcW w:w="5063" w:type="dxa"/>
            <w:shd w:val="clear" w:color="auto" w:fill="auto"/>
          </w:tcPr>
          <w:p w14:paraId="41EC8419" w14:textId="77777777" w:rsidR="0001300C" w:rsidRPr="00DB6CB6" w:rsidRDefault="0001300C" w:rsidP="00681823">
            <w:pPr>
              <w:jc w:val="both"/>
              <w:rPr>
                <w:rFonts w:cs="Arial"/>
                <w:szCs w:val="20"/>
                <w:lang w:val="sl-SI"/>
              </w:rPr>
            </w:pPr>
            <w:r w:rsidRPr="00DB6CB6">
              <w:rPr>
                <w:rFonts w:cs="Arial"/>
                <w:szCs w:val="20"/>
                <w:lang w:val="sl-SI"/>
              </w:rPr>
              <w:t>GE PGD Škofja Loka</w:t>
            </w:r>
            <w:r>
              <w:rPr>
                <w:rFonts w:cs="Arial"/>
                <w:szCs w:val="20"/>
                <w:lang w:val="sl-SI"/>
              </w:rPr>
              <w:t xml:space="preserve"> in PGE Kranj</w:t>
            </w:r>
          </w:p>
        </w:tc>
      </w:tr>
    </w:tbl>
    <w:p w14:paraId="43A70321" w14:textId="77777777" w:rsidR="0001300C" w:rsidRPr="007B631F" w:rsidRDefault="0001300C" w:rsidP="0001300C"/>
    <w:p w14:paraId="792FE72C" w14:textId="77777777" w:rsidR="0001300C" w:rsidRDefault="0001300C" w:rsidP="0001300C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*</w:t>
      </w:r>
      <w:r w:rsidRPr="00765232">
        <w:rPr>
          <w:rFonts w:cs="Arial"/>
          <w:szCs w:val="20"/>
          <w:lang w:val="sl-SI"/>
        </w:rPr>
        <w:t xml:space="preserve">Dodatne enote za posredovanje so definirane v Načrtih </w:t>
      </w:r>
      <w:proofErr w:type="spellStart"/>
      <w:r w:rsidRPr="00765232">
        <w:rPr>
          <w:rFonts w:cs="Arial"/>
          <w:szCs w:val="20"/>
          <w:lang w:val="sl-SI"/>
        </w:rPr>
        <w:t>ZiR</w:t>
      </w:r>
      <w:proofErr w:type="spellEnd"/>
      <w:r w:rsidRPr="00765232">
        <w:rPr>
          <w:rFonts w:cs="Arial"/>
          <w:szCs w:val="20"/>
          <w:lang w:val="sl-SI"/>
        </w:rPr>
        <w:t>.</w:t>
      </w:r>
    </w:p>
    <w:p w14:paraId="3DC46930" w14:textId="77777777" w:rsidR="0001300C" w:rsidRPr="00A37084" w:rsidRDefault="0001300C" w:rsidP="00C51BB1">
      <w:pPr>
        <w:pStyle w:val="Odstavekseznama"/>
        <w:keepNext/>
        <w:keepLines/>
        <w:numPr>
          <w:ilvl w:val="1"/>
          <w:numId w:val="3"/>
        </w:numPr>
        <w:jc w:val="both"/>
        <w:rPr>
          <w:rFonts w:cs="Arial"/>
          <w:b/>
          <w:szCs w:val="20"/>
          <w:lang w:val="sl-SI"/>
        </w:rPr>
      </w:pPr>
      <w:r w:rsidRPr="00A37084">
        <w:rPr>
          <w:rFonts w:cs="Arial"/>
          <w:b/>
          <w:szCs w:val="20"/>
          <w:lang w:val="sl-SI"/>
        </w:rPr>
        <w:lastRenderedPageBreak/>
        <w:t>Šifrant nesreč in kadrovska sestava gasilskih enot</w:t>
      </w:r>
    </w:p>
    <w:p w14:paraId="330426FD" w14:textId="77777777" w:rsidR="0001300C" w:rsidRPr="008340E0" w:rsidRDefault="0001300C" w:rsidP="00C51BB1">
      <w:pPr>
        <w:pStyle w:val="podpisi"/>
        <w:keepNext/>
        <w:keepLines/>
        <w:rPr>
          <w:rFonts w:cs="Arial"/>
          <w:szCs w:val="20"/>
          <w:lang w:val="sl-SI"/>
        </w:rPr>
      </w:pPr>
    </w:p>
    <w:p w14:paraId="41587580" w14:textId="77777777" w:rsidR="0001300C" w:rsidRDefault="0001300C" w:rsidP="00C51BB1">
      <w:pPr>
        <w:pStyle w:val="podpisi"/>
        <w:keepNext/>
        <w:keepLines/>
        <w:jc w:val="both"/>
        <w:rPr>
          <w:rFonts w:cs="Arial"/>
          <w:szCs w:val="20"/>
          <w:lang w:val="sl-SI"/>
        </w:rPr>
      </w:pPr>
      <w:r w:rsidRPr="008340E0">
        <w:rPr>
          <w:rFonts w:cs="Arial"/>
          <w:szCs w:val="20"/>
          <w:lang w:val="sl-SI"/>
        </w:rPr>
        <w:t>Osnovna in hkrati najmanjša gasilska formacija, ki lahk</w:t>
      </w:r>
      <w:r>
        <w:rPr>
          <w:rFonts w:cs="Arial"/>
          <w:szCs w:val="20"/>
          <w:lang w:val="sl-SI"/>
        </w:rPr>
        <w:t>o samostojno izvaja</w:t>
      </w:r>
      <w:r w:rsidRPr="008340E0">
        <w:rPr>
          <w:rFonts w:cs="Arial"/>
          <w:szCs w:val="20"/>
          <w:lang w:val="sl-SI"/>
        </w:rPr>
        <w:t xml:space="preserve"> naloge </w:t>
      </w:r>
      <w:r>
        <w:rPr>
          <w:rFonts w:cs="Arial"/>
          <w:szCs w:val="20"/>
          <w:lang w:val="sl-SI"/>
        </w:rPr>
        <w:t xml:space="preserve">zaščite in reševanja </w:t>
      </w:r>
      <w:r w:rsidRPr="008340E0">
        <w:rPr>
          <w:rFonts w:cs="Arial"/>
          <w:szCs w:val="20"/>
          <w:lang w:val="sl-SI"/>
        </w:rPr>
        <w:t>ob nesrečah v daljših cestnih predorih, je gasilski oddelek v sestavi 1+5 gasilcev. Minimalno število oddelkov oz. gasilcev za ukrepanje ob posamezni vrsti nesr</w:t>
      </w:r>
      <w:r>
        <w:rPr>
          <w:rFonts w:cs="Arial"/>
          <w:szCs w:val="20"/>
          <w:lang w:val="sl-SI"/>
        </w:rPr>
        <w:t>eče se določi na podlagi spodnjih preglednic</w:t>
      </w:r>
      <w:r w:rsidRPr="008340E0">
        <w:rPr>
          <w:rFonts w:cs="Arial"/>
          <w:szCs w:val="20"/>
          <w:lang w:val="sl-SI"/>
        </w:rPr>
        <w:t>.</w:t>
      </w:r>
    </w:p>
    <w:p w14:paraId="79A0952D" w14:textId="77777777" w:rsidR="0001300C" w:rsidRDefault="0001300C" w:rsidP="0001300C">
      <w:pPr>
        <w:pStyle w:val="podpisi"/>
        <w:jc w:val="both"/>
        <w:rPr>
          <w:rFonts w:cs="Arial"/>
          <w:szCs w:val="20"/>
          <w:lang w:val="sl-SI"/>
        </w:rPr>
      </w:pPr>
    </w:p>
    <w:p w14:paraId="2087CBD9" w14:textId="77777777" w:rsidR="0001300C" w:rsidRDefault="0001300C" w:rsidP="0001300C">
      <w:pPr>
        <w:pStyle w:val="podpisi"/>
        <w:jc w:val="both"/>
        <w:rPr>
          <w:rFonts w:cs="Arial"/>
          <w:szCs w:val="20"/>
          <w:lang w:val="sl-SI"/>
        </w:rPr>
      </w:pPr>
      <w:r w:rsidRPr="006B5ACC">
        <w:rPr>
          <w:noProof/>
          <w:lang w:val="sl-SI" w:eastAsia="sl-SI"/>
        </w:rPr>
        <w:drawing>
          <wp:inline distT="0" distB="0" distL="0" distR="0" wp14:anchorId="5EEF700F" wp14:editId="22AAC8D7">
            <wp:extent cx="5391150" cy="4191000"/>
            <wp:effectExtent l="0" t="0" r="0" b="0"/>
            <wp:docPr id="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3F7E9" w14:textId="77777777" w:rsidR="0001300C" w:rsidRDefault="0001300C" w:rsidP="0001300C">
      <w:pPr>
        <w:pStyle w:val="podpisi"/>
        <w:jc w:val="both"/>
        <w:rPr>
          <w:rFonts w:cs="Arial"/>
          <w:lang w:val="sl-SI"/>
        </w:rPr>
      </w:pPr>
      <w:r w:rsidRPr="232A001C">
        <w:rPr>
          <w:rFonts w:cs="Arial"/>
          <w:lang w:val="sl-SI"/>
        </w:rPr>
        <w:t xml:space="preserve">* ob večji nesreči se aktivira regijski načrt </w:t>
      </w:r>
      <w:proofErr w:type="spellStart"/>
      <w:r w:rsidRPr="232A001C">
        <w:rPr>
          <w:rFonts w:cs="Arial"/>
          <w:lang w:val="sl-SI"/>
        </w:rPr>
        <w:t>ZiR</w:t>
      </w:r>
      <w:proofErr w:type="spellEnd"/>
      <w:r w:rsidRPr="232A001C">
        <w:rPr>
          <w:rFonts w:cs="Arial"/>
          <w:lang w:val="sl-SI"/>
        </w:rPr>
        <w:t xml:space="preserve">, kar pomeni, da so na razpolago dodatne sile ZRP </w:t>
      </w:r>
    </w:p>
    <w:p w14:paraId="716A6255" w14:textId="77777777" w:rsidR="0001300C" w:rsidRDefault="0001300C" w:rsidP="0001300C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p w14:paraId="194B5C07" w14:textId="77777777" w:rsidR="0001300C" w:rsidRDefault="0001300C" w:rsidP="0001300C">
      <w:pPr>
        <w:pStyle w:val="podpisi"/>
        <w:jc w:val="both"/>
        <w:rPr>
          <w:rFonts w:cs="Arial"/>
          <w:szCs w:val="20"/>
          <w:lang w:val="sl-SI"/>
        </w:rPr>
      </w:pPr>
    </w:p>
    <w:p w14:paraId="7B1649D6" w14:textId="77777777" w:rsidR="0001300C" w:rsidRDefault="0001300C" w:rsidP="0001300C">
      <w:pPr>
        <w:pStyle w:val="podpisi"/>
        <w:jc w:val="both"/>
        <w:rPr>
          <w:rFonts w:cs="Arial"/>
          <w:szCs w:val="20"/>
          <w:lang w:val="sl-SI"/>
        </w:rPr>
      </w:pPr>
    </w:p>
    <w:p w14:paraId="211B9A05" w14:textId="77777777" w:rsidR="0001300C" w:rsidRDefault="0001300C" w:rsidP="0001300C">
      <w:pPr>
        <w:pStyle w:val="podpisi"/>
        <w:jc w:val="both"/>
      </w:pPr>
      <w:r w:rsidRPr="00BD12FC">
        <w:rPr>
          <w:noProof/>
          <w:lang w:val="sl-SI" w:eastAsia="sl-SI"/>
        </w:rPr>
        <w:drawing>
          <wp:inline distT="0" distB="0" distL="0" distR="0" wp14:anchorId="0CE7AE56" wp14:editId="2F17BEA2">
            <wp:extent cx="6088380" cy="2665816"/>
            <wp:effectExtent l="0" t="0" r="7620" b="127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792" cy="266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06E49" w14:textId="77777777" w:rsidR="0001300C" w:rsidRDefault="0001300C" w:rsidP="0001300C">
      <w:pPr>
        <w:pStyle w:val="podpisi"/>
        <w:jc w:val="both"/>
      </w:pPr>
    </w:p>
    <w:p w14:paraId="34C3B066" w14:textId="77777777" w:rsidR="0001300C" w:rsidRDefault="0001300C" w:rsidP="0001300C">
      <w:pPr>
        <w:pStyle w:val="podpisi"/>
        <w:jc w:val="both"/>
      </w:pPr>
      <w:r w:rsidRPr="00BD12FC">
        <w:rPr>
          <w:noProof/>
          <w:lang w:val="sl-SI" w:eastAsia="sl-SI"/>
        </w:rPr>
        <w:drawing>
          <wp:inline distT="0" distB="0" distL="0" distR="0" wp14:anchorId="3CF918D4" wp14:editId="3B3A5DE6">
            <wp:extent cx="6088973" cy="2657475"/>
            <wp:effectExtent l="0" t="0" r="762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249" cy="265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316A4" w14:textId="77777777" w:rsidR="0001300C" w:rsidRDefault="0001300C" w:rsidP="0001300C">
      <w:pPr>
        <w:pStyle w:val="podpisi"/>
        <w:jc w:val="both"/>
      </w:pPr>
    </w:p>
    <w:p w14:paraId="58986665" w14:textId="77777777" w:rsidR="0001300C" w:rsidRDefault="0001300C" w:rsidP="0001300C">
      <w:pPr>
        <w:pStyle w:val="podpisi"/>
        <w:jc w:val="both"/>
        <w:rPr>
          <w:rFonts w:cs="Arial"/>
          <w:szCs w:val="20"/>
          <w:lang w:val="sl-SI"/>
        </w:rPr>
      </w:pPr>
      <w:r w:rsidRPr="006B5ACC">
        <w:rPr>
          <w:rFonts w:cs="Arial"/>
          <w:szCs w:val="20"/>
          <w:lang w:val="sl-SI"/>
        </w:rPr>
        <w:t>* ko bo v uporabi druga cev predora Karavanke za</w:t>
      </w:r>
      <w:r>
        <w:rPr>
          <w:rFonts w:cs="Arial"/>
          <w:szCs w:val="20"/>
          <w:lang w:val="sl-SI"/>
        </w:rPr>
        <w:t xml:space="preserve"> predor </w:t>
      </w:r>
      <w:r w:rsidRPr="006B5ACC">
        <w:rPr>
          <w:rFonts w:cs="Arial"/>
          <w:szCs w:val="20"/>
          <w:lang w:val="sl-SI"/>
        </w:rPr>
        <w:t>veljajo pravila za dvocevne predore dolžine nad 1000 m</w:t>
      </w:r>
    </w:p>
    <w:p w14:paraId="699D2235" w14:textId="77777777" w:rsidR="0001300C" w:rsidRPr="008340E0" w:rsidRDefault="0001300C" w:rsidP="0001300C">
      <w:pPr>
        <w:jc w:val="both"/>
        <w:rPr>
          <w:rFonts w:cs="Arial"/>
          <w:szCs w:val="20"/>
          <w:lang w:val="sl-SI"/>
        </w:rPr>
      </w:pPr>
    </w:p>
    <w:p w14:paraId="4C362C36" w14:textId="77777777" w:rsidR="0001300C" w:rsidRPr="008340E0" w:rsidRDefault="0001300C" w:rsidP="0001300C">
      <w:pPr>
        <w:pStyle w:val="podpisi"/>
        <w:numPr>
          <w:ilvl w:val="0"/>
          <w:numId w:val="3"/>
        </w:numPr>
        <w:tabs>
          <w:tab w:val="clear" w:pos="3402"/>
        </w:tabs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br w:type="page"/>
      </w:r>
      <w:r w:rsidRPr="008340E0">
        <w:rPr>
          <w:rFonts w:cs="Arial"/>
          <w:b/>
          <w:szCs w:val="20"/>
          <w:lang w:val="sl-SI"/>
        </w:rPr>
        <w:lastRenderedPageBreak/>
        <w:t>OPREMLJANJE GASILSKIH ENOT</w:t>
      </w:r>
    </w:p>
    <w:p w14:paraId="554AEF1B" w14:textId="77777777" w:rsidR="0001300C" w:rsidRPr="008340E0" w:rsidRDefault="0001300C" w:rsidP="0001300C">
      <w:pPr>
        <w:pStyle w:val="Odstavekseznama"/>
        <w:shd w:val="clear" w:color="auto" w:fill="FFFFFF"/>
        <w:ind w:left="0"/>
        <w:jc w:val="both"/>
        <w:rPr>
          <w:rFonts w:cs="Arial"/>
          <w:b/>
          <w:szCs w:val="20"/>
          <w:lang w:val="sl-SI"/>
        </w:rPr>
      </w:pPr>
    </w:p>
    <w:p w14:paraId="36C3B055" w14:textId="77777777" w:rsidR="0001300C" w:rsidRPr="008340E0" w:rsidRDefault="0001300C" w:rsidP="0001300C">
      <w:pPr>
        <w:pStyle w:val="Odstavekseznama"/>
        <w:numPr>
          <w:ilvl w:val="0"/>
          <w:numId w:val="6"/>
        </w:numPr>
        <w:jc w:val="both"/>
        <w:rPr>
          <w:rFonts w:cs="Arial"/>
          <w:b/>
          <w:vanish/>
          <w:szCs w:val="20"/>
          <w:lang w:val="sl-SI"/>
        </w:rPr>
      </w:pPr>
    </w:p>
    <w:p w14:paraId="0C507856" w14:textId="77777777" w:rsidR="0001300C" w:rsidRPr="000E1207" w:rsidRDefault="0001300C" w:rsidP="0001300C">
      <w:pPr>
        <w:pStyle w:val="Odstavekseznama"/>
        <w:numPr>
          <w:ilvl w:val="1"/>
          <w:numId w:val="3"/>
        </w:numPr>
        <w:rPr>
          <w:b/>
          <w:lang w:val="sl-SI"/>
        </w:rPr>
      </w:pPr>
      <w:r w:rsidRPr="000E1207">
        <w:rPr>
          <w:rFonts w:cs="Arial"/>
          <w:b/>
          <w:lang w:val="sl-SI"/>
        </w:rPr>
        <w:t>Osnovna</w:t>
      </w:r>
      <w:r w:rsidRPr="000E1207">
        <w:rPr>
          <w:b/>
          <w:lang w:val="sl-SI"/>
        </w:rPr>
        <w:t xml:space="preserve"> zaščitna oprema, reševalna oprema in vozila</w:t>
      </w:r>
    </w:p>
    <w:p w14:paraId="06252B5A" w14:textId="77777777" w:rsidR="0001300C" w:rsidRPr="008340E0" w:rsidRDefault="0001300C" w:rsidP="0001300C">
      <w:pPr>
        <w:shd w:val="clear" w:color="auto" w:fill="FFFFFF"/>
        <w:jc w:val="both"/>
        <w:rPr>
          <w:rFonts w:cs="Calibri"/>
          <w:szCs w:val="20"/>
          <w:lang w:val="sl-SI"/>
        </w:rPr>
      </w:pPr>
    </w:p>
    <w:p w14:paraId="5AFCC055" w14:textId="77777777" w:rsidR="0001300C" w:rsidRPr="008340E0" w:rsidRDefault="0001300C" w:rsidP="0001300C">
      <w:pPr>
        <w:shd w:val="clear" w:color="auto" w:fill="FFFFFF"/>
        <w:jc w:val="both"/>
        <w:rPr>
          <w:rFonts w:cs="Calibri"/>
          <w:szCs w:val="20"/>
          <w:lang w:val="sl-SI"/>
        </w:rPr>
      </w:pPr>
      <w:r w:rsidRPr="008340E0">
        <w:rPr>
          <w:rFonts w:cs="Calibri"/>
          <w:szCs w:val="20"/>
          <w:lang w:val="sl-SI"/>
        </w:rPr>
        <w:t>Gasilske enote pri posredovanju ob nesrečah v daljših cestnih predorih uporabljajo opremo in vozila, ki so že razpoložljiva za izvajanje javne gasilske služ</w:t>
      </w:r>
      <w:r>
        <w:rPr>
          <w:rFonts w:cs="Calibri"/>
          <w:szCs w:val="20"/>
          <w:lang w:val="sl-SI"/>
        </w:rPr>
        <w:t>be in za naloge širšega pomena.</w:t>
      </w:r>
    </w:p>
    <w:p w14:paraId="2D6B7644" w14:textId="77777777" w:rsidR="0001300C" w:rsidRPr="008340E0" w:rsidRDefault="0001300C" w:rsidP="0001300C">
      <w:pPr>
        <w:shd w:val="clear" w:color="auto" w:fill="FFFFFF"/>
        <w:jc w:val="both"/>
        <w:rPr>
          <w:rFonts w:cs="Calibri"/>
          <w:szCs w:val="20"/>
          <w:lang w:val="sl-SI"/>
        </w:rPr>
      </w:pPr>
    </w:p>
    <w:p w14:paraId="0EA4CC13" w14:textId="77777777" w:rsidR="0001300C" w:rsidRPr="000E1207" w:rsidRDefault="0001300C" w:rsidP="0001300C">
      <w:pPr>
        <w:pStyle w:val="Odstavekseznama"/>
        <w:numPr>
          <w:ilvl w:val="1"/>
          <w:numId w:val="3"/>
        </w:numPr>
        <w:jc w:val="both"/>
        <w:rPr>
          <w:rFonts w:cs="Calibri"/>
          <w:b/>
          <w:szCs w:val="20"/>
          <w:lang w:val="sl-SI"/>
        </w:rPr>
      </w:pPr>
      <w:r w:rsidRPr="000E1207">
        <w:rPr>
          <w:rFonts w:cs="Calibri"/>
          <w:b/>
          <w:szCs w:val="20"/>
          <w:lang w:val="sl-SI"/>
        </w:rPr>
        <w:t>Specialna vozila, reševalna in osebna zaščitna oprema</w:t>
      </w:r>
    </w:p>
    <w:p w14:paraId="63359F4F" w14:textId="77777777" w:rsidR="0001300C" w:rsidRPr="008340E0" w:rsidRDefault="0001300C" w:rsidP="0001300C">
      <w:pPr>
        <w:ind w:left="-6"/>
        <w:jc w:val="both"/>
        <w:rPr>
          <w:rFonts w:cs="Calibri"/>
          <w:b/>
          <w:szCs w:val="20"/>
          <w:lang w:val="sl-SI"/>
        </w:rPr>
      </w:pPr>
    </w:p>
    <w:p w14:paraId="1B2D9290" w14:textId="77777777" w:rsidR="0001300C" w:rsidRDefault="0001300C" w:rsidP="0001300C">
      <w:pPr>
        <w:shd w:val="clear" w:color="auto" w:fill="FFFFFF"/>
        <w:jc w:val="both"/>
        <w:rPr>
          <w:rFonts w:cs="Calibri"/>
          <w:szCs w:val="20"/>
          <w:lang w:val="sl-SI"/>
        </w:rPr>
      </w:pPr>
    </w:p>
    <w:p w14:paraId="3E5C5144" w14:textId="77777777" w:rsidR="0001300C" w:rsidRDefault="0001300C" w:rsidP="0001300C">
      <w:pPr>
        <w:shd w:val="clear" w:color="auto" w:fill="FFFFFF"/>
        <w:jc w:val="both"/>
        <w:rPr>
          <w:rFonts w:cs="Calibri"/>
          <w:color w:val="000000" w:themeColor="text1"/>
          <w:szCs w:val="20"/>
          <w:lang w:val="sl-SI"/>
        </w:rPr>
      </w:pPr>
      <w:r w:rsidRPr="004C02DD">
        <w:rPr>
          <w:rFonts w:cs="Calibri"/>
          <w:color w:val="000000" w:themeColor="text1"/>
          <w:szCs w:val="20"/>
          <w:lang w:val="sl-SI"/>
        </w:rPr>
        <w:t>Specialno vozilo za</w:t>
      </w:r>
      <w:r>
        <w:rPr>
          <w:rFonts w:cs="Calibri"/>
          <w:color w:val="000000" w:themeColor="text1"/>
          <w:szCs w:val="20"/>
          <w:lang w:val="sl-SI"/>
        </w:rPr>
        <w:t xml:space="preserve"> </w:t>
      </w:r>
      <w:r w:rsidRPr="004C02DD">
        <w:rPr>
          <w:rFonts w:cs="Calibri"/>
          <w:color w:val="000000" w:themeColor="text1"/>
          <w:szCs w:val="20"/>
          <w:lang w:val="sl-SI"/>
        </w:rPr>
        <w:t>posredovanje v daljših cestnih predorih je opremljeno z osnovno opremo za gašenje, tehnično reševanje in reševanje ob nesrečah z nevarnimi snovi</w:t>
      </w:r>
      <w:r>
        <w:rPr>
          <w:rFonts w:cs="Calibri"/>
          <w:color w:val="000000" w:themeColor="text1"/>
          <w:szCs w:val="20"/>
          <w:lang w:val="sl-SI"/>
        </w:rPr>
        <w:t xml:space="preserve">. Vozilo je opremljeno </w:t>
      </w:r>
      <w:r w:rsidRPr="004C02DD">
        <w:rPr>
          <w:rFonts w:cs="Calibri"/>
          <w:color w:val="000000" w:themeColor="text1"/>
          <w:szCs w:val="20"/>
          <w:lang w:val="sl-SI"/>
        </w:rPr>
        <w:t xml:space="preserve">z zalogovnikom stisnjenega zraka za osebe </w:t>
      </w:r>
      <w:r>
        <w:rPr>
          <w:rFonts w:cs="Calibri"/>
          <w:color w:val="000000" w:themeColor="text1"/>
          <w:szCs w:val="20"/>
          <w:lang w:val="sl-SI"/>
        </w:rPr>
        <w:t xml:space="preserve">in </w:t>
      </w:r>
      <w:r w:rsidRPr="004C02DD">
        <w:rPr>
          <w:rFonts w:cs="Calibri"/>
          <w:color w:val="000000" w:themeColor="text1"/>
          <w:szCs w:val="20"/>
          <w:lang w:val="sl-SI"/>
        </w:rPr>
        <w:t>vozilo</w:t>
      </w:r>
      <w:r>
        <w:rPr>
          <w:rFonts w:cs="Calibri"/>
          <w:color w:val="000000" w:themeColor="text1"/>
          <w:szCs w:val="20"/>
          <w:lang w:val="sl-SI"/>
        </w:rPr>
        <w:t>, če ga potrebuje za delovanje</w:t>
      </w:r>
      <w:r w:rsidRPr="004C02DD">
        <w:rPr>
          <w:rFonts w:cs="Calibri"/>
          <w:color w:val="000000" w:themeColor="text1"/>
          <w:szCs w:val="20"/>
          <w:lang w:val="sl-SI"/>
        </w:rPr>
        <w:t>.</w:t>
      </w:r>
    </w:p>
    <w:p w14:paraId="76A664F5" w14:textId="77777777" w:rsidR="0001300C" w:rsidRDefault="0001300C" w:rsidP="0001300C">
      <w:pPr>
        <w:shd w:val="clear" w:color="auto" w:fill="FFFFFF"/>
        <w:jc w:val="both"/>
        <w:rPr>
          <w:rFonts w:cs="Calibri"/>
          <w:color w:val="000000" w:themeColor="text1"/>
          <w:szCs w:val="20"/>
          <w:lang w:val="sl-SI"/>
        </w:rPr>
      </w:pPr>
    </w:p>
    <w:p w14:paraId="687C013D" w14:textId="2AEE8BEF" w:rsidR="0001300C" w:rsidRPr="004C02DD" w:rsidRDefault="0001300C" w:rsidP="0001300C">
      <w:pPr>
        <w:shd w:val="clear" w:color="auto" w:fill="FFFFFF"/>
        <w:jc w:val="both"/>
        <w:rPr>
          <w:rFonts w:cs="Calibri"/>
          <w:color w:val="000000" w:themeColor="text1"/>
          <w:szCs w:val="20"/>
          <w:lang w:val="sl-SI"/>
        </w:rPr>
      </w:pPr>
      <w:r>
        <w:rPr>
          <w:rFonts w:cs="Calibri"/>
          <w:color w:val="000000" w:themeColor="text1"/>
          <w:szCs w:val="20"/>
          <w:lang w:val="sl-SI"/>
        </w:rPr>
        <w:t xml:space="preserve">Glavne tehnične značilnosti predorskega vozila so navedene v </w:t>
      </w:r>
      <w:r w:rsidR="000403DE">
        <w:rPr>
          <w:rFonts w:cs="Calibri"/>
          <w:color w:val="000000" w:themeColor="text1"/>
          <w:szCs w:val="20"/>
          <w:lang w:val="sl-SI"/>
        </w:rPr>
        <w:t>poglavju 6, Glavne tehnične značilnosti predorskega vozila</w:t>
      </w:r>
      <w:r>
        <w:rPr>
          <w:rFonts w:cs="Calibri"/>
          <w:color w:val="000000" w:themeColor="text1"/>
          <w:szCs w:val="20"/>
          <w:lang w:val="sl-SI"/>
        </w:rPr>
        <w:t>.</w:t>
      </w:r>
    </w:p>
    <w:p w14:paraId="78487346" w14:textId="77777777" w:rsidR="0001300C" w:rsidRPr="004C02DD" w:rsidRDefault="0001300C" w:rsidP="0001300C">
      <w:pPr>
        <w:shd w:val="clear" w:color="auto" w:fill="FFFFFF"/>
        <w:jc w:val="both"/>
        <w:rPr>
          <w:rFonts w:cs="Calibri"/>
          <w:color w:val="000000" w:themeColor="text1"/>
          <w:szCs w:val="20"/>
          <w:lang w:val="sl-SI"/>
        </w:rPr>
      </w:pPr>
    </w:p>
    <w:p w14:paraId="0E7B36C6" w14:textId="77777777" w:rsidR="0001300C" w:rsidRPr="004C02DD" w:rsidRDefault="0001300C" w:rsidP="0001300C">
      <w:pPr>
        <w:shd w:val="clear" w:color="auto" w:fill="FFFFFF"/>
        <w:jc w:val="both"/>
        <w:rPr>
          <w:rFonts w:cs="Calibri"/>
          <w:color w:val="000000" w:themeColor="text1"/>
          <w:szCs w:val="20"/>
          <w:lang w:val="sl-SI"/>
        </w:rPr>
      </w:pPr>
      <w:r w:rsidRPr="004C02DD">
        <w:rPr>
          <w:rFonts w:cs="Calibri"/>
          <w:color w:val="000000" w:themeColor="text1"/>
          <w:szCs w:val="20"/>
          <w:lang w:val="sl-SI"/>
        </w:rPr>
        <w:t xml:space="preserve">Kot ustrezno specialno vozilo za posredovanje v daljših cestnih predorih se šteje tudi </w:t>
      </w:r>
      <w:proofErr w:type="spellStart"/>
      <w:r w:rsidRPr="004C02DD">
        <w:rPr>
          <w:rFonts w:cs="Calibri"/>
          <w:color w:val="000000" w:themeColor="text1"/>
          <w:szCs w:val="20"/>
          <w:lang w:val="sl-SI"/>
        </w:rPr>
        <w:t>dvopotno</w:t>
      </w:r>
      <w:proofErr w:type="spellEnd"/>
      <w:r w:rsidRPr="004C02DD">
        <w:rPr>
          <w:rFonts w:cs="Calibri"/>
          <w:color w:val="000000" w:themeColor="text1"/>
          <w:szCs w:val="20"/>
          <w:lang w:val="sl-SI"/>
        </w:rPr>
        <w:t xml:space="preserve"> reševalno vozilo za posredovanje v železniških predorih z zalogovnikom stisnjenega zraka za vozilo</w:t>
      </w:r>
      <w:r>
        <w:rPr>
          <w:rFonts w:cs="Calibri"/>
          <w:color w:val="000000" w:themeColor="text1"/>
          <w:szCs w:val="20"/>
          <w:lang w:val="sl-SI"/>
        </w:rPr>
        <w:t>, če ga potrebuje za delovanje</w:t>
      </w:r>
      <w:r w:rsidRPr="004C02DD">
        <w:rPr>
          <w:rFonts w:cs="Calibri"/>
          <w:color w:val="000000" w:themeColor="text1"/>
          <w:szCs w:val="20"/>
          <w:lang w:val="sl-SI"/>
        </w:rPr>
        <w:t xml:space="preserve"> in osebe ter osnovno opremo za gašenje, tehnično reševanje in reševanje ob nesrečah z nevarnimi snovmi v kolikor gasilska enota širšega pomena kot predorska enota pokriva tako železniške kot daljše cestne predore in je s takim vozilom že opremljena.</w:t>
      </w:r>
    </w:p>
    <w:p w14:paraId="27F1049A" w14:textId="77777777" w:rsidR="0001300C" w:rsidRPr="001A23E3" w:rsidRDefault="0001300C" w:rsidP="0001300C">
      <w:pPr>
        <w:pStyle w:val="podpisi"/>
        <w:jc w:val="both"/>
        <w:rPr>
          <w:rFonts w:cs="Arial"/>
          <w:szCs w:val="20"/>
          <w:lang w:val="sl-SI"/>
        </w:rPr>
      </w:pPr>
    </w:p>
    <w:p w14:paraId="644A4409" w14:textId="77777777" w:rsidR="0001300C" w:rsidRPr="008340E0" w:rsidRDefault="0001300C" w:rsidP="0001300C">
      <w:pPr>
        <w:pStyle w:val="podpisi"/>
        <w:tabs>
          <w:tab w:val="clear" w:pos="3402"/>
          <w:tab w:val="left" w:pos="851"/>
        </w:tabs>
        <w:jc w:val="both"/>
        <w:rPr>
          <w:rFonts w:cs="Arial"/>
          <w:szCs w:val="20"/>
          <w:lang w:val="sl-SI"/>
        </w:rPr>
      </w:pPr>
    </w:p>
    <w:p w14:paraId="10210109" w14:textId="77777777" w:rsidR="0001300C" w:rsidRDefault="0001300C" w:rsidP="0001300C">
      <w:pPr>
        <w:pStyle w:val="podpisi"/>
        <w:numPr>
          <w:ilvl w:val="0"/>
          <w:numId w:val="3"/>
        </w:numPr>
        <w:tabs>
          <w:tab w:val="clear" w:pos="3402"/>
          <w:tab w:val="left" w:pos="851"/>
        </w:tabs>
        <w:jc w:val="both"/>
        <w:rPr>
          <w:rFonts w:cs="Arial"/>
          <w:b/>
          <w:szCs w:val="20"/>
          <w:lang w:val="sl-SI"/>
        </w:rPr>
      </w:pPr>
      <w:r w:rsidRPr="008340E0">
        <w:rPr>
          <w:rFonts w:cs="Arial"/>
          <w:b/>
          <w:szCs w:val="20"/>
          <w:lang w:val="sl-SI"/>
        </w:rPr>
        <w:t>USPOSABLJANJE GASILSKIH ENOT</w:t>
      </w:r>
    </w:p>
    <w:p w14:paraId="5D318218" w14:textId="77777777" w:rsidR="0001300C" w:rsidRPr="008340E0" w:rsidRDefault="0001300C" w:rsidP="0001300C">
      <w:pPr>
        <w:pStyle w:val="podpisi"/>
        <w:tabs>
          <w:tab w:val="clear" w:pos="3402"/>
          <w:tab w:val="left" w:pos="851"/>
        </w:tabs>
        <w:jc w:val="both"/>
        <w:rPr>
          <w:rFonts w:cs="Arial"/>
          <w:szCs w:val="20"/>
          <w:lang w:val="sl-SI"/>
        </w:rPr>
      </w:pPr>
    </w:p>
    <w:p w14:paraId="4F58CC07" w14:textId="77777777" w:rsidR="0001300C" w:rsidRDefault="0001300C" w:rsidP="0001300C">
      <w:pPr>
        <w:autoSpaceDE w:val="0"/>
        <w:autoSpaceDN w:val="0"/>
        <w:adjustRightInd w:val="0"/>
        <w:spacing w:line="240" w:lineRule="auto"/>
        <w:jc w:val="both"/>
        <w:rPr>
          <w:rFonts w:ascii="ArialMT" w:hAnsi="ArialMT" w:cs="ArialMT"/>
          <w:szCs w:val="20"/>
          <w:lang w:val="sl-SI"/>
        </w:rPr>
      </w:pPr>
      <w:proofErr w:type="spellStart"/>
      <w:r w:rsidRPr="00F50E09">
        <w:rPr>
          <w:rFonts w:cs="Calibri"/>
          <w:szCs w:val="20"/>
        </w:rPr>
        <w:t>Gasilci</w:t>
      </w:r>
      <w:proofErr w:type="spellEnd"/>
      <w:r w:rsidRPr="00F50E09">
        <w:rPr>
          <w:rFonts w:cs="Calibri"/>
          <w:szCs w:val="20"/>
        </w:rPr>
        <w:t xml:space="preserve">, </w:t>
      </w:r>
      <w:proofErr w:type="spellStart"/>
      <w:r w:rsidRPr="00F50E09">
        <w:rPr>
          <w:rFonts w:cs="Calibri"/>
          <w:szCs w:val="20"/>
        </w:rPr>
        <w:t>ki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opravljajo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naloge</w:t>
      </w:r>
      <w:proofErr w:type="spellEnd"/>
      <w:r w:rsidRPr="00F50E09">
        <w:rPr>
          <w:rFonts w:cs="Calibri"/>
          <w:szCs w:val="20"/>
        </w:rPr>
        <w:t xml:space="preserve"> </w:t>
      </w:r>
      <w:r>
        <w:rPr>
          <w:rFonts w:cs="Calibri"/>
          <w:szCs w:val="20"/>
        </w:rPr>
        <w:t xml:space="preserve">v </w:t>
      </w:r>
      <w:proofErr w:type="spellStart"/>
      <w:r>
        <w:rPr>
          <w:rFonts w:cs="Calibri"/>
          <w:szCs w:val="20"/>
        </w:rPr>
        <w:t>daljših</w:t>
      </w:r>
      <w:proofErr w:type="spellEnd"/>
      <w:r>
        <w:rPr>
          <w:rFonts w:cs="Calibri"/>
          <w:szCs w:val="20"/>
        </w:rPr>
        <w:t xml:space="preserve"> </w:t>
      </w:r>
      <w:proofErr w:type="spellStart"/>
      <w:r>
        <w:rPr>
          <w:rFonts w:cs="Calibri"/>
          <w:szCs w:val="20"/>
        </w:rPr>
        <w:t>cestih</w:t>
      </w:r>
      <w:proofErr w:type="spellEnd"/>
      <w:r>
        <w:rPr>
          <w:rFonts w:cs="Calibri"/>
          <w:szCs w:val="20"/>
        </w:rPr>
        <w:t xml:space="preserve"> </w:t>
      </w:r>
      <w:proofErr w:type="spellStart"/>
      <w:r>
        <w:rPr>
          <w:rFonts w:cs="Calibri"/>
          <w:szCs w:val="20"/>
        </w:rPr>
        <w:t>predorih</w:t>
      </w:r>
      <w:proofErr w:type="spellEnd"/>
      <w:r>
        <w:rPr>
          <w:rFonts w:cs="Calibri"/>
          <w:szCs w:val="20"/>
        </w:rPr>
        <w:t xml:space="preserve"> </w:t>
      </w:r>
      <w:proofErr w:type="spellStart"/>
      <w:r>
        <w:rPr>
          <w:rFonts w:cs="Calibri"/>
          <w:szCs w:val="20"/>
        </w:rPr>
        <w:t>opravijo</w:t>
      </w:r>
      <w:proofErr w:type="spellEnd"/>
      <w:r>
        <w:rPr>
          <w:rFonts w:cs="Calibri"/>
          <w:szCs w:val="20"/>
        </w:rPr>
        <w:t xml:space="preserve"> </w:t>
      </w:r>
      <w:proofErr w:type="spellStart"/>
      <w:r>
        <w:rPr>
          <w:rFonts w:cs="Calibri"/>
          <w:szCs w:val="20"/>
        </w:rPr>
        <w:t>naslednja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dodatna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usposabljanja</w:t>
      </w:r>
      <w:proofErr w:type="spellEnd"/>
      <w:r>
        <w:rPr>
          <w:rFonts w:cs="Calibri"/>
          <w:szCs w:val="20"/>
        </w:rPr>
        <w:t>:</w:t>
      </w:r>
    </w:p>
    <w:p w14:paraId="1C98054F" w14:textId="77777777" w:rsidR="0001300C" w:rsidRDefault="0001300C" w:rsidP="0001300C">
      <w:pPr>
        <w:autoSpaceDE w:val="0"/>
        <w:autoSpaceDN w:val="0"/>
        <w:adjustRightInd w:val="0"/>
        <w:spacing w:line="240" w:lineRule="auto"/>
        <w:jc w:val="both"/>
        <w:rPr>
          <w:rFonts w:ascii="ArialMT" w:hAnsi="ArialMT" w:cs="ArialMT"/>
          <w:szCs w:val="20"/>
          <w:lang w:val="sl-SI"/>
        </w:rPr>
      </w:pPr>
    </w:p>
    <w:p w14:paraId="0F10563C" w14:textId="77777777" w:rsidR="0001300C" w:rsidRPr="00F50E09" w:rsidRDefault="0001300C" w:rsidP="0001300C">
      <w:pPr>
        <w:pStyle w:val="Odstavekseznama"/>
        <w:numPr>
          <w:ilvl w:val="0"/>
          <w:numId w:val="7"/>
        </w:numPr>
        <w:shd w:val="clear" w:color="auto" w:fill="FFFFFF"/>
        <w:spacing w:after="160" w:line="259" w:lineRule="auto"/>
        <w:contextualSpacing/>
        <w:jc w:val="both"/>
        <w:rPr>
          <w:rFonts w:cs="Calibri"/>
          <w:szCs w:val="20"/>
        </w:rPr>
      </w:pPr>
      <w:proofErr w:type="spellStart"/>
      <w:r w:rsidRPr="00F50E09">
        <w:rPr>
          <w:rFonts w:cs="Calibri"/>
          <w:szCs w:val="20"/>
        </w:rPr>
        <w:t>usposabljanje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po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programu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temeljnega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usposabljanja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gasilcev</w:t>
      </w:r>
      <w:proofErr w:type="spellEnd"/>
      <w:r w:rsidRPr="00F50E09">
        <w:rPr>
          <w:rFonts w:cs="Calibri"/>
          <w:szCs w:val="20"/>
        </w:rPr>
        <w:t xml:space="preserve">, </w:t>
      </w:r>
      <w:proofErr w:type="spellStart"/>
      <w:r w:rsidRPr="00F50E09">
        <w:rPr>
          <w:rFonts w:cs="Calibri"/>
          <w:szCs w:val="20"/>
        </w:rPr>
        <w:t>določenih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za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posredovanje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ob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nesrečah</w:t>
      </w:r>
      <w:proofErr w:type="spellEnd"/>
      <w:r w:rsidRPr="00F50E09">
        <w:rPr>
          <w:rFonts w:cs="Calibri"/>
          <w:szCs w:val="20"/>
        </w:rPr>
        <w:t xml:space="preserve"> v </w:t>
      </w:r>
      <w:proofErr w:type="spellStart"/>
      <w:r>
        <w:rPr>
          <w:rFonts w:cs="Calibri"/>
          <w:szCs w:val="20"/>
        </w:rPr>
        <w:t>daljših</w:t>
      </w:r>
      <w:proofErr w:type="spellEnd"/>
      <w:r>
        <w:rPr>
          <w:rFonts w:cs="Calibri"/>
          <w:szCs w:val="20"/>
        </w:rPr>
        <w:t xml:space="preserve"> </w:t>
      </w:r>
      <w:proofErr w:type="spellStart"/>
      <w:r>
        <w:rPr>
          <w:rFonts w:cs="Calibri"/>
          <w:szCs w:val="20"/>
        </w:rPr>
        <w:t>cestnih</w:t>
      </w:r>
      <w:proofErr w:type="spellEnd"/>
      <w:r>
        <w:rPr>
          <w:rFonts w:cs="Calibri"/>
          <w:szCs w:val="20"/>
        </w:rPr>
        <w:t xml:space="preserve"> </w:t>
      </w:r>
      <w:proofErr w:type="spellStart"/>
      <w:r>
        <w:rPr>
          <w:rFonts w:cs="Calibri"/>
          <w:szCs w:val="20"/>
        </w:rPr>
        <w:t>predorih</w:t>
      </w:r>
      <w:proofErr w:type="spellEnd"/>
      <w:r w:rsidRPr="00F50E09">
        <w:rPr>
          <w:rFonts w:cs="Calibri"/>
          <w:szCs w:val="20"/>
        </w:rPr>
        <w:t>,</w:t>
      </w:r>
    </w:p>
    <w:p w14:paraId="00C8E78F" w14:textId="77777777" w:rsidR="0001300C" w:rsidRPr="00B437C5" w:rsidRDefault="0001300C" w:rsidP="0001300C">
      <w:pPr>
        <w:pStyle w:val="Odstavekseznama"/>
        <w:numPr>
          <w:ilvl w:val="0"/>
          <w:numId w:val="7"/>
        </w:numPr>
        <w:shd w:val="clear" w:color="auto" w:fill="FFFFFF"/>
        <w:spacing w:after="160" w:line="259" w:lineRule="auto"/>
        <w:contextualSpacing/>
        <w:jc w:val="both"/>
        <w:rPr>
          <w:rFonts w:cs="Calibri"/>
          <w:b/>
          <w:szCs w:val="20"/>
        </w:rPr>
      </w:pPr>
      <w:proofErr w:type="spellStart"/>
      <w:r w:rsidRPr="00F50E09">
        <w:rPr>
          <w:rFonts w:cs="Calibri"/>
          <w:szCs w:val="20"/>
        </w:rPr>
        <w:t>portalni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gasilci</w:t>
      </w:r>
      <w:proofErr w:type="spellEnd"/>
      <w:r w:rsidRPr="00F50E09">
        <w:rPr>
          <w:rFonts w:cs="Calibri"/>
          <w:szCs w:val="20"/>
        </w:rPr>
        <w:t xml:space="preserve">, </w:t>
      </w:r>
      <w:proofErr w:type="spellStart"/>
      <w:r w:rsidRPr="00F50E09">
        <w:rPr>
          <w:rFonts w:cs="Calibri"/>
          <w:szCs w:val="20"/>
        </w:rPr>
        <w:t>ki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izvajajo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podporne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naloge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morajo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imeti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opravljen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tečaj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za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operativnega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gasilca</w:t>
      </w:r>
      <w:proofErr w:type="spellEnd"/>
      <w:r w:rsidRPr="00F50E09">
        <w:rPr>
          <w:rFonts w:cs="Calibri"/>
          <w:szCs w:val="20"/>
        </w:rPr>
        <w:t xml:space="preserve">, </w:t>
      </w:r>
      <w:proofErr w:type="spellStart"/>
      <w:r w:rsidRPr="00F50E09">
        <w:rPr>
          <w:rFonts w:cs="Calibri"/>
          <w:szCs w:val="20"/>
        </w:rPr>
        <w:t>usposabljanje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za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nosilca</w:t>
      </w:r>
      <w:proofErr w:type="spellEnd"/>
      <w:r w:rsidRPr="00F50E09">
        <w:rPr>
          <w:rFonts w:cs="Calibri"/>
          <w:szCs w:val="20"/>
        </w:rPr>
        <w:t xml:space="preserve"> IDA in </w:t>
      </w:r>
      <w:proofErr w:type="spellStart"/>
      <w:r w:rsidRPr="00F50E09">
        <w:rPr>
          <w:rFonts w:cs="Calibri"/>
          <w:szCs w:val="20"/>
        </w:rPr>
        <w:t>usposabljanje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po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temeljnemu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programu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za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portalnega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gasilca</w:t>
      </w:r>
      <w:proofErr w:type="spellEnd"/>
      <w:r w:rsidRPr="00F50E09">
        <w:rPr>
          <w:rFonts w:cs="Calibri"/>
          <w:szCs w:val="20"/>
        </w:rPr>
        <w:t xml:space="preserve"> v </w:t>
      </w:r>
      <w:proofErr w:type="spellStart"/>
      <w:r>
        <w:rPr>
          <w:rFonts w:cs="Calibri"/>
          <w:szCs w:val="20"/>
        </w:rPr>
        <w:t>daljših</w:t>
      </w:r>
      <w:proofErr w:type="spellEnd"/>
      <w:r>
        <w:rPr>
          <w:rFonts w:cs="Calibri"/>
          <w:szCs w:val="20"/>
        </w:rPr>
        <w:t xml:space="preserve"> </w:t>
      </w:r>
      <w:proofErr w:type="spellStart"/>
      <w:r>
        <w:rPr>
          <w:rFonts w:cs="Calibri"/>
          <w:szCs w:val="20"/>
        </w:rPr>
        <w:t>cestnih</w:t>
      </w:r>
      <w:proofErr w:type="spellEnd"/>
      <w:r>
        <w:rPr>
          <w:rFonts w:cs="Calibri"/>
          <w:szCs w:val="20"/>
        </w:rPr>
        <w:t xml:space="preserve"> </w:t>
      </w:r>
      <w:proofErr w:type="spellStart"/>
      <w:r>
        <w:rPr>
          <w:rFonts w:cs="Calibri"/>
          <w:szCs w:val="20"/>
        </w:rPr>
        <w:t>predorih</w:t>
      </w:r>
      <w:proofErr w:type="spellEnd"/>
      <w:r w:rsidRPr="00F50E09">
        <w:rPr>
          <w:rFonts w:cs="Calibri"/>
          <w:szCs w:val="20"/>
        </w:rPr>
        <w:t>,</w:t>
      </w:r>
    </w:p>
    <w:p w14:paraId="36680F6C" w14:textId="77777777" w:rsidR="0001300C" w:rsidRPr="00F50E09" w:rsidRDefault="0001300C" w:rsidP="0001300C">
      <w:pPr>
        <w:pStyle w:val="Odstavekseznama"/>
        <w:numPr>
          <w:ilvl w:val="0"/>
          <w:numId w:val="7"/>
        </w:numPr>
        <w:shd w:val="clear" w:color="auto" w:fill="FFFFFF"/>
        <w:spacing w:after="160" w:line="259" w:lineRule="auto"/>
        <w:contextualSpacing/>
        <w:jc w:val="both"/>
        <w:rPr>
          <w:rFonts w:cs="Calibri"/>
          <w:b/>
          <w:szCs w:val="20"/>
        </w:rPr>
      </w:pPr>
      <w:proofErr w:type="spellStart"/>
      <w:r>
        <w:rPr>
          <w:rFonts w:cs="Calibri"/>
          <w:szCs w:val="20"/>
        </w:rPr>
        <w:t>usposabljanje</w:t>
      </w:r>
      <w:proofErr w:type="spellEnd"/>
      <w:r>
        <w:rPr>
          <w:rFonts w:cs="Calibri"/>
          <w:szCs w:val="20"/>
        </w:rPr>
        <w:t xml:space="preserve"> </w:t>
      </w:r>
      <w:proofErr w:type="spellStart"/>
      <w:r>
        <w:rPr>
          <w:rFonts w:cs="Calibri"/>
          <w:szCs w:val="20"/>
        </w:rPr>
        <w:t>za</w:t>
      </w:r>
      <w:proofErr w:type="spellEnd"/>
      <w:r>
        <w:rPr>
          <w:rFonts w:cs="Calibri"/>
          <w:szCs w:val="20"/>
        </w:rPr>
        <w:t xml:space="preserve"> </w:t>
      </w:r>
      <w:proofErr w:type="spellStart"/>
      <w:r>
        <w:rPr>
          <w:rFonts w:cs="Calibri"/>
          <w:szCs w:val="20"/>
        </w:rPr>
        <w:t>upravljanje</w:t>
      </w:r>
      <w:proofErr w:type="spellEnd"/>
      <w:r>
        <w:rPr>
          <w:rFonts w:cs="Calibri"/>
          <w:szCs w:val="20"/>
        </w:rPr>
        <w:t xml:space="preserve"> </w:t>
      </w:r>
      <w:proofErr w:type="spellStart"/>
      <w:r>
        <w:rPr>
          <w:rFonts w:cs="Calibri"/>
          <w:szCs w:val="20"/>
        </w:rPr>
        <w:t>predorskih</w:t>
      </w:r>
      <w:proofErr w:type="spellEnd"/>
      <w:r>
        <w:rPr>
          <w:rFonts w:cs="Calibri"/>
          <w:szCs w:val="20"/>
        </w:rPr>
        <w:t xml:space="preserve"> </w:t>
      </w:r>
      <w:proofErr w:type="spellStart"/>
      <w:r>
        <w:rPr>
          <w:rFonts w:cs="Calibri"/>
          <w:szCs w:val="20"/>
        </w:rPr>
        <w:t>vozil</w:t>
      </w:r>
      <w:proofErr w:type="spellEnd"/>
      <w:r>
        <w:rPr>
          <w:rFonts w:cs="Calibri"/>
          <w:szCs w:val="20"/>
        </w:rPr>
        <w:t>,</w:t>
      </w:r>
    </w:p>
    <w:p w14:paraId="51247E19" w14:textId="77777777" w:rsidR="0001300C" w:rsidRPr="0070631A" w:rsidRDefault="0001300C" w:rsidP="0001300C">
      <w:pPr>
        <w:pStyle w:val="Odstavekseznama"/>
        <w:numPr>
          <w:ilvl w:val="0"/>
          <w:numId w:val="7"/>
        </w:numPr>
        <w:shd w:val="clear" w:color="auto" w:fill="FFFFFF"/>
        <w:spacing w:after="160" w:line="259" w:lineRule="auto"/>
        <w:contextualSpacing/>
        <w:jc w:val="both"/>
        <w:rPr>
          <w:rFonts w:cs="Calibri"/>
          <w:szCs w:val="20"/>
        </w:rPr>
      </w:pPr>
      <w:proofErr w:type="spellStart"/>
      <w:r>
        <w:rPr>
          <w:rFonts w:cs="Calibri"/>
          <w:szCs w:val="20"/>
        </w:rPr>
        <w:t>s</w:t>
      </w:r>
      <w:r w:rsidRPr="00F50E09">
        <w:rPr>
          <w:rFonts w:cs="Calibri"/>
          <w:szCs w:val="20"/>
        </w:rPr>
        <w:t>kupne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praktične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vaje</w:t>
      </w:r>
      <w:proofErr w:type="spellEnd"/>
      <w:r w:rsidRPr="00F50E09">
        <w:rPr>
          <w:rFonts w:cs="Calibri"/>
          <w:szCs w:val="20"/>
        </w:rPr>
        <w:t xml:space="preserve">, v </w:t>
      </w:r>
      <w:proofErr w:type="spellStart"/>
      <w:r w:rsidRPr="00F50E09">
        <w:rPr>
          <w:rFonts w:cs="Calibri"/>
          <w:szCs w:val="20"/>
        </w:rPr>
        <w:t>katerih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sodelujejo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vse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predorske</w:t>
      </w:r>
      <w:proofErr w:type="spellEnd"/>
      <w:r w:rsidRPr="00F50E09">
        <w:rPr>
          <w:rFonts w:cs="Calibri"/>
          <w:szCs w:val="20"/>
        </w:rPr>
        <w:t xml:space="preserve"> in </w:t>
      </w:r>
      <w:proofErr w:type="spellStart"/>
      <w:r w:rsidRPr="00F50E09">
        <w:rPr>
          <w:rFonts w:cs="Calibri"/>
          <w:szCs w:val="20"/>
        </w:rPr>
        <w:t>portalne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enote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pristojne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za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posamezni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predor</w:t>
      </w:r>
      <w:proofErr w:type="spellEnd"/>
      <w:r w:rsidRPr="00F50E09">
        <w:rPr>
          <w:rFonts w:cs="Calibri"/>
          <w:szCs w:val="20"/>
        </w:rPr>
        <w:t xml:space="preserve">, </w:t>
      </w:r>
      <w:proofErr w:type="spellStart"/>
      <w:r w:rsidRPr="00F50E09">
        <w:rPr>
          <w:rFonts w:cs="Calibri"/>
          <w:szCs w:val="20"/>
        </w:rPr>
        <w:t>ter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pristojne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službe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upravljalca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predora</w:t>
      </w:r>
      <w:proofErr w:type="spellEnd"/>
      <w:r w:rsidRPr="00F50E09">
        <w:rPr>
          <w:rFonts w:cs="Calibri"/>
          <w:szCs w:val="20"/>
        </w:rPr>
        <w:t xml:space="preserve">, </w:t>
      </w:r>
      <w:proofErr w:type="spellStart"/>
      <w:r w:rsidRPr="00F50E09">
        <w:rPr>
          <w:rFonts w:cs="Calibri"/>
          <w:szCs w:val="20"/>
        </w:rPr>
        <w:t>policije</w:t>
      </w:r>
      <w:proofErr w:type="spellEnd"/>
      <w:r w:rsidRPr="00F50E09">
        <w:rPr>
          <w:rFonts w:cs="Calibri"/>
          <w:szCs w:val="20"/>
        </w:rPr>
        <w:t xml:space="preserve"> in </w:t>
      </w:r>
      <w:proofErr w:type="spellStart"/>
      <w:r w:rsidRPr="00F50E09">
        <w:rPr>
          <w:rFonts w:cs="Calibri"/>
          <w:szCs w:val="20"/>
        </w:rPr>
        <w:t>nujne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medicinske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pomoči</w:t>
      </w:r>
      <w:proofErr w:type="spellEnd"/>
      <w:r w:rsidRPr="00F50E09">
        <w:rPr>
          <w:rFonts w:cs="Calibri"/>
          <w:szCs w:val="20"/>
        </w:rPr>
        <w:t xml:space="preserve">, se </w:t>
      </w:r>
      <w:proofErr w:type="spellStart"/>
      <w:r w:rsidRPr="00F50E09">
        <w:rPr>
          <w:rFonts w:cs="Calibri"/>
          <w:szCs w:val="20"/>
        </w:rPr>
        <w:t>izvedejo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najmanj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enkrat</w:t>
      </w:r>
      <w:proofErr w:type="spellEnd"/>
      <w:r w:rsidRPr="00F50E09">
        <w:rPr>
          <w:rFonts w:cs="Calibri"/>
          <w:szCs w:val="20"/>
        </w:rPr>
        <w:t xml:space="preserve"> v </w:t>
      </w:r>
      <w:proofErr w:type="spellStart"/>
      <w:r w:rsidRPr="00F50E09">
        <w:rPr>
          <w:rFonts w:cs="Calibri"/>
          <w:szCs w:val="20"/>
        </w:rPr>
        <w:t>obdobju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petih</w:t>
      </w:r>
      <w:proofErr w:type="spellEnd"/>
      <w:r w:rsidRPr="00F50E09">
        <w:rPr>
          <w:rFonts w:cs="Calibri"/>
          <w:szCs w:val="20"/>
        </w:rPr>
        <w:t xml:space="preserve"> let, </w:t>
      </w:r>
      <w:proofErr w:type="spellStart"/>
      <w:r w:rsidRPr="00F50E09">
        <w:rPr>
          <w:rFonts w:cs="Calibri"/>
          <w:szCs w:val="20"/>
        </w:rPr>
        <w:t>za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kar</w:t>
      </w:r>
      <w:proofErr w:type="spellEnd"/>
      <w:r w:rsidRPr="00F50E09">
        <w:rPr>
          <w:rFonts w:cs="Calibri"/>
          <w:szCs w:val="20"/>
        </w:rPr>
        <w:t xml:space="preserve"> je </w:t>
      </w:r>
      <w:proofErr w:type="spellStart"/>
      <w:r w:rsidRPr="00F50E09">
        <w:rPr>
          <w:rFonts w:cs="Calibri"/>
          <w:szCs w:val="20"/>
        </w:rPr>
        <w:t>odgovoren</w:t>
      </w:r>
      <w:proofErr w:type="spellEnd"/>
      <w:r w:rsidRPr="00F50E09">
        <w:rPr>
          <w:rFonts w:cs="Calibri"/>
          <w:szCs w:val="20"/>
        </w:rPr>
        <w:t xml:space="preserve"> </w:t>
      </w:r>
      <w:proofErr w:type="spellStart"/>
      <w:r w:rsidRPr="00F50E09">
        <w:rPr>
          <w:rFonts w:cs="Calibri"/>
          <w:szCs w:val="20"/>
        </w:rPr>
        <w:t>upravljavec</w:t>
      </w:r>
      <w:proofErr w:type="spellEnd"/>
      <w:r w:rsidRPr="00F50E09">
        <w:rPr>
          <w:rFonts w:cs="Calibri"/>
          <w:szCs w:val="20"/>
        </w:rPr>
        <w:t>.</w:t>
      </w:r>
    </w:p>
    <w:p w14:paraId="00065E8D" w14:textId="77777777" w:rsidR="0001300C" w:rsidRDefault="0001300C" w:rsidP="0001300C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Usposabljanje po temeljnem programu za posredovanje ob nesrečah v daljših cestnih predorih izvaja Izobraževalni center za zaščito in reševanje, v okviru Gasilske šole.</w:t>
      </w:r>
    </w:p>
    <w:p w14:paraId="0F65F60E" w14:textId="77777777" w:rsidR="0001300C" w:rsidRPr="008340E0" w:rsidRDefault="0001300C" w:rsidP="0001300C">
      <w:pPr>
        <w:jc w:val="both"/>
        <w:rPr>
          <w:rFonts w:cs="Arial"/>
          <w:szCs w:val="20"/>
          <w:lang w:val="sl-SI"/>
        </w:rPr>
      </w:pPr>
    </w:p>
    <w:p w14:paraId="559D3EB8" w14:textId="77777777" w:rsidR="0001300C" w:rsidRPr="00524A3F" w:rsidRDefault="0001300C" w:rsidP="0001300C">
      <w:pPr>
        <w:shd w:val="clear" w:color="auto" w:fill="FFFFFF"/>
        <w:jc w:val="both"/>
        <w:rPr>
          <w:rFonts w:cs="Calibri"/>
          <w:szCs w:val="20"/>
          <w:lang w:val="sl-SI"/>
        </w:rPr>
      </w:pPr>
      <w:r w:rsidRPr="00524A3F">
        <w:rPr>
          <w:rFonts w:cs="Calibri"/>
          <w:szCs w:val="20"/>
          <w:lang w:val="sl-SI"/>
        </w:rPr>
        <w:t>Usposabljanje za upravljanje predorskih vozil izvajata dobavitelj vozila oz. predorska gasilska enota, če ima že za to usposobljene inštruktorje.</w:t>
      </w:r>
    </w:p>
    <w:p w14:paraId="0C7BF2DB" w14:textId="77777777" w:rsidR="0001300C" w:rsidRPr="008340E0" w:rsidRDefault="0001300C" w:rsidP="0001300C">
      <w:pPr>
        <w:rPr>
          <w:rFonts w:cs="Arial"/>
          <w:szCs w:val="20"/>
          <w:lang w:val="sl-SI"/>
        </w:rPr>
      </w:pPr>
    </w:p>
    <w:p w14:paraId="0A206CF1" w14:textId="77777777" w:rsidR="0001300C" w:rsidRDefault="0001300C" w:rsidP="0001300C">
      <w:p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br w:type="page"/>
      </w:r>
    </w:p>
    <w:p w14:paraId="42686CF2" w14:textId="7DE5AF0A" w:rsidR="00C51BB1" w:rsidRDefault="00C51BB1" w:rsidP="0001300C">
      <w:pPr>
        <w:pStyle w:val="Odstavekseznama"/>
        <w:numPr>
          <w:ilvl w:val="0"/>
          <w:numId w:val="3"/>
        </w:numPr>
        <w:rPr>
          <w:rFonts w:cs="Arial"/>
          <w:b/>
          <w:szCs w:val="20"/>
          <w:lang w:val="sl-SI"/>
        </w:rPr>
      </w:pPr>
      <w:r w:rsidRPr="00C51BB1">
        <w:rPr>
          <w:rFonts w:cs="Arial"/>
          <w:b/>
          <w:szCs w:val="20"/>
          <w:lang w:val="sl-SI"/>
        </w:rPr>
        <w:lastRenderedPageBreak/>
        <w:t xml:space="preserve">PREGLEDNICA PREDORSKIH IN </w:t>
      </w:r>
      <w:r w:rsidR="003E5411">
        <w:rPr>
          <w:rFonts w:cs="Arial"/>
          <w:b/>
          <w:szCs w:val="20"/>
          <w:lang w:val="sl-SI"/>
        </w:rPr>
        <w:t xml:space="preserve">PREDVIDENIH </w:t>
      </w:r>
      <w:r w:rsidRPr="00C51BB1">
        <w:rPr>
          <w:rFonts w:cs="Arial"/>
          <w:b/>
          <w:szCs w:val="20"/>
          <w:lang w:val="sl-SI"/>
        </w:rPr>
        <w:t>PORTALNIH GASILSKIH ENOT TER DODATNE OPREME</w:t>
      </w:r>
    </w:p>
    <w:p w14:paraId="4CDA3BEE" w14:textId="6B3A073B" w:rsidR="00C51BB1" w:rsidRDefault="00C51BB1" w:rsidP="00C51BB1">
      <w:pPr>
        <w:pStyle w:val="Odstavekseznama"/>
        <w:ind w:left="360"/>
        <w:rPr>
          <w:rFonts w:cs="Arial"/>
          <w:b/>
          <w:szCs w:val="20"/>
          <w:lang w:val="sl-SI"/>
        </w:rPr>
      </w:pPr>
    </w:p>
    <w:p w14:paraId="219748A4" w14:textId="77777777" w:rsidR="0001300C" w:rsidRPr="0001300C" w:rsidRDefault="0001300C" w:rsidP="0001300C">
      <w:pPr>
        <w:shd w:val="clear" w:color="auto" w:fill="FFFFFF"/>
        <w:spacing w:after="160" w:line="240" w:lineRule="auto"/>
        <w:rPr>
          <w:rFonts w:cs="Arial"/>
          <w:b/>
          <w:szCs w:val="20"/>
          <w:lang w:val="sl-SI"/>
        </w:rPr>
      </w:pPr>
      <w:r w:rsidRPr="0001300C">
        <w:rPr>
          <w:rFonts w:cs="Arial"/>
          <w:b/>
          <w:szCs w:val="20"/>
          <w:lang w:val="sl-SI"/>
        </w:rPr>
        <w:t>Predor Golovec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1997"/>
        <w:gridCol w:w="1936"/>
        <w:gridCol w:w="2591"/>
        <w:gridCol w:w="1964"/>
      </w:tblGrid>
      <w:tr w:rsidR="0001300C" w:rsidRPr="0001300C" w14:paraId="4B0F058F" w14:textId="77777777" w:rsidTr="00681823">
        <w:tc>
          <w:tcPr>
            <w:tcW w:w="2122" w:type="dxa"/>
          </w:tcPr>
          <w:p w14:paraId="43CA7DF7" w14:textId="77777777" w:rsidR="0001300C" w:rsidRPr="0001300C" w:rsidRDefault="0001300C" w:rsidP="0001300C">
            <w:pPr>
              <w:spacing w:after="160" w:line="259" w:lineRule="auto"/>
              <w:ind w:left="2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Predorske enote</w:t>
            </w:r>
          </w:p>
        </w:tc>
        <w:tc>
          <w:tcPr>
            <w:tcW w:w="1984" w:type="dxa"/>
          </w:tcPr>
          <w:p w14:paraId="4A4F4406" w14:textId="77777777" w:rsidR="0001300C" w:rsidRPr="0001300C" w:rsidRDefault="0001300C" w:rsidP="0001300C">
            <w:pPr>
              <w:spacing w:after="160" w:line="259" w:lineRule="auto"/>
              <w:ind w:left="58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Vozila/oprema</w:t>
            </w:r>
          </w:p>
        </w:tc>
        <w:tc>
          <w:tcPr>
            <w:tcW w:w="2835" w:type="dxa"/>
          </w:tcPr>
          <w:p w14:paraId="5DF1651B" w14:textId="77777777" w:rsidR="0001300C" w:rsidRPr="0001300C" w:rsidRDefault="0001300C" w:rsidP="0001300C">
            <w:pPr>
              <w:spacing w:after="160" w:line="259" w:lineRule="auto"/>
              <w:ind w:left="3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Portalne enote</w:t>
            </w:r>
          </w:p>
        </w:tc>
        <w:tc>
          <w:tcPr>
            <w:tcW w:w="2121" w:type="dxa"/>
          </w:tcPr>
          <w:p w14:paraId="10C0AF3A" w14:textId="77777777" w:rsidR="0001300C" w:rsidRPr="0001300C" w:rsidRDefault="0001300C" w:rsidP="0001300C">
            <w:pPr>
              <w:spacing w:after="160" w:line="259" w:lineRule="auto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Oprema na portalu</w:t>
            </w:r>
          </w:p>
        </w:tc>
      </w:tr>
      <w:tr w:rsidR="0001300C" w:rsidRPr="0001300C" w14:paraId="07DCD120" w14:textId="77777777" w:rsidTr="00681823">
        <w:tc>
          <w:tcPr>
            <w:tcW w:w="2122" w:type="dxa"/>
          </w:tcPr>
          <w:p w14:paraId="1A550F5A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PGE Ljubljana</w:t>
            </w:r>
          </w:p>
        </w:tc>
        <w:tc>
          <w:tcPr>
            <w:tcW w:w="1984" w:type="dxa"/>
          </w:tcPr>
          <w:p w14:paraId="4C3A9F59" w14:textId="77777777" w:rsidR="0001300C" w:rsidRPr="0001300C" w:rsidRDefault="0001300C" w:rsidP="0001300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Predorsko vozilo</w:t>
            </w:r>
          </w:p>
        </w:tc>
        <w:tc>
          <w:tcPr>
            <w:tcW w:w="2835" w:type="dxa"/>
          </w:tcPr>
          <w:p w14:paraId="00000742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Ljubljana – Rudnik</w:t>
            </w:r>
          </w:p>
        </w:tc>
        <w:tc>
          <w:tcPr>
            <w:tcW w:w="2121" w:type="dxa"/>
            <w:vMerge w:val="restart"/>
          </w:tcPr>
          <w:p w14:paraId="1C230E00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4FFD874D" w14:textId="77777777" w:rsidTr="00681823">
        <w:tc>
          <w:tcPr>
            <w:tcW w:w="2122" w:type="dxa"/>
          </w:tcPr>
          <w:p w14:paraId="3D4F5F97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2912E8B7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55768B8C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Barje</w:t>
            </w:r>
          </w:p>
        </w:tc>
        <w:tc>
          <w:tcPr>
            <w:tcW w:w="2121" w:type="dxa"/>
            <w:vMerge/>
          </w:tcPr>
          <w:p w14:paraId="3FD4563F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645129FA" w14:textId="77777777" w:rsidTr="00681823">
        <w:tc>
          <w:tcPr>
            <w:tcW w:w="2122" w:type="dxa"/>
          </w:tcPr>
          <w:p w14:paraId="4C3C7BB3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47625CFD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23964362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Bizovik</w:t>
            </w:r>
          </w:p>
        </w:tc>
        <w:tc>
          <w:tcPr>
            <w:tcW w:w="2121" w:type="dxa"/>
            <w:vMerge/>
          </w:tcPr>
          <w:p w14:paraId="56A3C88A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10095203" w14:textId="77777777" w:rsidTr="00681823">
        <w:tc>
          <w:tcPr>
            <w:tcW w:w="2122" w:type="dxa"/>
          </w:tcPr>
          <w:p w14:paraId="18C43F7A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3BC3F520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679FA33D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Sostro</w:t>
            </w:r>
          </w:p>
        </w:tc>
        <w:tc>
          <w:tcPr>
            <w:tcW w:w="2121" w:type="dxa"/>
            <w:vMerge/>
          </w:tcPr>
          <w:p w14:paraId="72465A76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509BFB5B" w14:textId="77777777" w:rsidR="0001300C" w:rsidRPr="0001300C" w:rsidRDefault="0001300C" w:rsidP="0001300C">
      <w:pPr>
        <w:shd w:val="clear" w:color="auto" w:fill="FFFFFF"/>
        <w:spacing w:after="160" w:line="240" w:lineRule="auto"/>
        <w:rPr>
          <w:rFonts w:cs="Arial"/>
          <w:b/>
          <w:szCs w:val="20"/>
          <w:lang w:val="sl-SI"/>
        </w:rPr>
      </w:pPr>
    </w:p>
    <w:p w14:paraId="0B06A9BA" w14:textId="77777777" w:rsidR="0001300C" w:rsidRPr="0001300C" w:rsidRDefault="0001300C" w:rsidP="0001300C">
      <w:pPr>
        <w:shd w:val="clear" w:color="auto" w:fill="FFFFFF"/>
        <w:spacing w:after="160" w:line="240" w:lineRule="auto"/>
        <w:rPr>
          <w:rFonts w:cs="Arial"/>
          <w:b/>
          <w:szCs w:val="20"/>
          <w:lang w:val="sl-SI"/>
        </w:rPr>
      </w:pPr>
      <w:r w:rsidRPr="0001300C">
        <w:rPr>
          <w:rFonts w:cs="Arial"/>
          <w:b/>
          <w:szCs w:val="20"/>
          <w:lang w:val="sl-SI"/>
        </w:rPr>
        <w:t>Predor Šentvid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1997"/>
        <w:gridCol w:w="1936"/>
        <w:gridCol w:w="2591"/>
        <w:gridCol w:w="1964"/>
      </w:tblGrid>
      <w:tr w:rsidR="0001300C" w:rsidRPr="0001300C" w14:paraId="01846CA7" w14:textId="77777777" w:rsidTr="00681823">
        <w:tc>
          <w:tcPr>
            <w:tcW w:w="2122" w:type="dxa"/>
          </w:tcPr>
          <w:p w14:paraId="19AA0BFB" w14:textId="77777777" w:rsidR="0001300C" w:rsidRPr="0001300C" w:rsidRDefault="0001300C" w:rsidP="0001300C">
            <w:pPr>
              <w:spacing w:after="160" w:line="259" w:lineRule="auto"/>
              <w:ind w:left="2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Predorske enote</w:t>
            </w:r>
          </w:p>
        </w:tc>
        <w:tc>
          <w:tcPr>
            <w:tcW w:w="1984" w:type="dxa"/>
          </w:tcPr>
          <w:p w14:paraId="2B9A53A2" w14:textId="77777777" w:rsidR="0001300C" w:rsidRPr="0001300C" w:rsidRDefault="0001300C" w:rsidP="0001300C">
            <w:pPr>
              <w:spacing w:after="160" w:line="259" w:lineRule="auto"/>
              <w:ind w:left="58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Vozila/oprema</w:t>
            </w:r>
          </w:p>
        </w:tc>
        <w:tc>
          <w:tcPr>
            <w:tcW w:w="2835" w:type="dxa"/>
          </w:tcPr>
          <w:p w14:paraId="5A873136" w14:textId="77777777" w:rsidR="0001300C" w:rsidRPr="0001300C" w:rsidRDefault="0001300C" w:rsidP="0001300C">
            <w:pPr>
              <w:spacing w:after="160" w:line="259" w:lineRule="auto"/>
              <w:ind w:left="3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Portalne enote</w:t>
            </w:r>
          </w:p>
        </w:tc>
        <w:tc>
          <w:tcPr>
            <w:tcW w:w="2121" w:type="dxa"/>
          </w:tcPr>
          <w:p w14:paraId="0F77C9C6" w14:textId="77777777" w:rsidR="0001300C" w:rsidRPr="0001300C" w:rsidRDefault="0001300C" w:rsidP="0001300C">
            <w:pPr>
              <w:spacing w:after="160" w:line="259" w:lineRule="auto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Oprema na portalu</w:t>
            </w:r>
          </w:p>
        </w:tc>
      </w:tr>
      <w:tr w:rsidR="0001300C" w:rsidRPr="0001300C" w14:paraId="295F5244" w14:textId="77777777" w:rsidTr="00681823">
        <w:tc>
          <w:tcPr>
            <w:tcW w:w="2122" w:type="dxa"/>
          </w:tcPr>
          <w:p w14:paraId="5048ED3A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PGE Ljubljana</w:t>
            </w:r>
          </w:p>
        </w:tc>
        <w:tc>
          <w:tcPr>
            <w:tcW w:w="1984" w:type="dxa"/>
          </w:tcPr>
          <w:p w14:paraId="18C1AA82" w14:textId="77777777" w:rsidR="0001300C" w:rsidRPr="0001300C" w:rsidRDefault="0001300C" w:rsidP="0001300C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Predorsko vozilo</w:t>
            </w:r>
          </w:p>
        </w:tc>
        <w:tc>
          <w:tcPr>
            <w:tcW w:w="2835" w:type="dxa"/>
          </w:tcPr>
          <w:p w14:paraId="58B6F366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Ljubljana – Šentvid</w:t>
            </w:r>
          </w:p>
        </w:tc>
        <w:tc>
          <w:tcPr>
            <w:tcW w:w="2121" w:type="dxa"/>
            <w:vMerge w:val="restart"/>
          </w:tcPr>
          <w:p w14:paraId="7DA47667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580EA0C5" w14:textId="77777777" w:rsidTr="00681823">
        <w:tc>
          <w:tcPr>
            <w:tcW w:w="2122" w:type="dxa"/>
          </w:tcPr>
          <w:p w14:paraId="48E3D67D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67A866CE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427CCE2B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Vižmarje Brod</w:t>
            </w:r>
          </w:p>
        </w:tc>
        <w:tc>
          <w:tcPr>
            <w:tcW w:w="2121" w:type="dxa"/>
            <w:vMerge/>
          </w:tcPr>
          <w:p w14:paraId="48FE1F96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2D1B68E9" w14:textId="77777777" w:rsidTr="00681823">
        <w:tc>
          <w:tcPr>
            <w:tcW w:w="2122" w:type="dxa"/>
          </w:tcPr>
          <w:p w14:paraId="443A9941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17163DD7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4B4F11CF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Podutik – Glince</w:t>
            </w:r>
          </w:p>
        </w:tc>
        <w:tc>
          <w:tcPr>
            <w:tcW w:w="2121" w:type="dxa"/>
            <w:vMerge/>
          </w:tcPr>
          <w:p w14:paraId="336B0E96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3D02DA79" w14:textId="77777777" w:rsidTr="00681823">
        <w:tc>
          <w:tcPr>
            <w:tcW w:w="2122" w:type="dxa"/>
          </w:tcPr>
          <w:p w14:paraId="0F947303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4D0CEEB0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042DC369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Dravlje</w:t>
            </w:r>
          </w:p>
        </w:tc>
        <w:tc>
          <w:tcPr>
            <w:tcW w:w="2121" w:type="dxa"/>
            <w:vMerge/>
          </w:tcPr>
          <w:p w14:paraId="6AAE5514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61A84DB9" w14:textId="10506D89" w:rsidR="0001300C" w:rsidRPr="0001300C" w:rsidRDefault="0001300C" w:rsidP="0001300C">
      <w:pPr>
        <w:spacing w:after="160" w:line="259" w:lineRule="auto"/>
        <w:rPr>
          <w:rFonts w:cs="Arial"/>
          <w:b/>
          <w:color w:val="000000"/>
          <w:szCs w:val="20"/>
          <w:lang w:val="sl-SI"/>
        </w:rPr>
      </w:pPr>
    </w:p>
    <w:p w14:paraId="10BA8B26" w14:textId="77777777" w:rsidR="0001300C" w:rsidRPr="0001300C" w:rsidRDefault="0001300C" w:rsidP="0001300C">
      <w:pPr>
        <w:shd w:val="clear" w:color="auto" w:fill="FFFFFF"/>
        <w:spacing w:after="160" w:line="240" w:lineRule="auto"/>
        <w:rPr>
          <w:rFonts w:cs="Arial"/>
          <w:b/>
          <w:color w:val="000000"/>
          <w:szCs w:val="20"/>
          <w:lang w:val="sl-SI"/>
        </w:rPr>
      </w:pPr>
      <w:r w:rsidRPr="0001300C">
        <w:rPr>
          <w:rFonts w:cs="Arial"/>
          <w:b/>
          <w:color w:val="000000"/>
          <w:szCs w:val="20"/>
          <w:lang w:val="sl-SI"/>
        </w:rPr>
        <w:t xml:space="preserve">Predori Podmilj, Trojane, </w:t>
      </w:r>
      <w:proofErr w:type="spellStart"/>
      <w:r w:rsidRPr="0001300C">
        <w:rPr>
          <w:rFonts w:cs="Arial"/>
          <w:b/>
          <w:color w:val="000000"/>
          <w:szCs w:val="20"/>
          <w:lang w:val="sl-SI"/>
        </w:rPr>
        <w:t>Jasovnik</w:t>
      </w:r>
      <w:proofErr w:type="spellEnd"/>
      <w:r w:rsidRPr="0001300C">
        <w:rPr>
          <w:rFonts w:cs="Arial"/>
          <w:b/>
          <w:color w:val="000000"/>
          <w:szCs w:val="20"/>
          <w:lang w:val="sl-SI"/>
        </w:rPr>
        <w:t xml:space="preserve"> in Ločica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1996"/>
        <w:gridCol w:w="1935"/>
        <w:gridCol w:w="2718"/>
        <w:gridCol w:w="1839"/>
      </w:tblGrid>
      <w:tr w:rsidR="0001300C" w:rsidRPr="0001300C" w14:paraId="3045493D" w14:textId="77777777" w:rsidTr="00681823">
        <w:tc>
          <w:tcPr>
            <w:tcW w:w="2122" w:type="dxa"/>
          </w:tcPr>
          <w:p w14:paraId="5F78FB95" w14:textId="77777777" w:rsidR="0001300C" w:rsidRPr="0001300C" w:rsidRDefault="0001300C" w:rsidP="0001300C">
            <w:pPr>
              <w:spacing w:after="160" w:line="259" w:lineRule="auto"/>
              <w:ind w:left="2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Predorske enote</w:t>
            </w:r>
          </w:p>
        </w:tc>
        <w:tc>
          <w:tcPr>
            <w:tcW w:w="1984" w:type="dxa"/>
          </w:tcPr>
          <w:p w14:paraId="3F58679C" w14:textId="77777777" w:rsidR="0001300C" w:rsidRPr="0001300C" w:rsidRDefault="0001300C" w:rsidP="0001300C">
            <w:pPr>
              <w:spacing w:after="160" w:line="259" w:lineRule="auto"/>
              <w:ind w:left="58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Vozila/oprema</w:t>
            </w:r>
          </w:p>
        </w:tc>
        <w:tc>
          <w:tcPr>
            <w:tcW w:w="2977" w:type="dxa"/>
          </w:tcPr>
          <w:p w14:paraId="3D8B9567" w14:textId="77777777" w:rsidR="0001300C" w:rsidRPr="0001300C" w:rsidRDefault="0001300C" w:rsidP="0001300C">
            <w:pPr>
              <w:spacing w:after="160" w:line="259" w:lineRule="auto"/>
              <w:ind w:left="3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Portalne enote</w:t>
            </w:r>
          </w:p>
        </w:tc>
        <w:tc>
          <w:tcPr>
            <w:tcW w:w="1979" w:type="dxa"/>
          </w:tcPr>
          <w:p w14:paraId="2EEF6011" w14:textId="77777777" w:rsidR="0001300C" w:rsidRPr="0001300C" w:rsidRDefault="0001300C" w:rsidP="0001300C">
            <w:pPr>
              <w:spacing w:after="160" w:line="259" w:lineRule="auto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Oprema na portalu</w:t>
            </w:r>
          </w:p>
        </w:tc>
      </w:tr>
      <w:tr w:rsidR="0001300C" w:rsidRPr="0001300C" w14:paraId="30CDF3B0" w14:textId="77777777" w:rsidTr="00681823">
        <w:tc>
          <w:tcPr>
            <w:tcW w:w="2122" w:type="dxa"/>
          </w:tcPr>
          <w:p w14:paraId="6D177390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PGE Celje</w:t>
            </w:r>
          </w:p>
        </w:tc>
        <w:tc>
          <w:tcPr>
            <w:tcW w:w="1984" w:type="dxa"/>
          </w:tcPr>
          <w:p w14:paraId="37B94350" w14:textId="77777777" w:rsidR="0001300C" w:rsidRPr="0001300C" w:rsidRDefault="0001300C" w:rsidP="0001300C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Predorsko vozilo</w:t>
            </w:r>
          </w:p>
        </w:tc>
        <w:tc>
          <w:tcPr>
            <w:tcW w:w="2977" w:type="dxa"/>
          </w:tcPr>
          <w:p w14:paraId="59583265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Trojane</w:t>
            </w:r>
          </w:p>
        </w:tc>
        <w:tc>
          <w:tcPr>
            <w:tcW w:w="1979" w:type="dxa"/>
            <w:vMerge w:val="restart"/>
          </w:tcPr>
          <w:p w14:paraId="279240D5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6E88817B" w14:textId="77777777" w:rsidTr="00681823">
        <w:tc>
          <w:tcPr>
            <w:tcW w:w="2122" w:type="dxa"/>
          </w:tcPr>
          <w:p w14:paraId="680A6547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PGE Domžale</w:t>
            </w:r>
          </w:p>
        </w:tc>
        <w:tc>
          <w:tcPr>
            <w:tcW w:w="1984" w:type="dxa"/>
          </w:tcPr>
          <w:p w14:paraId="71DC336D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Predorsko vozilo</w:t>
            </w:r>
          </w:p>
        </w:tc>
        <w:tc>
          <w:tcPr>
            <w:tcW w:w="2977" w:type="dxa"/>
          </w:tcPr>
          <w:p w14:paraId="27ADC640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Blagovica</w:t>
            </w:r>
          </w:p>
        </w:tc>
        <w:tc>
          <w:tcPr>
            <w:tcW w:w="1979" w:type="dxa"/>
            <w:vMerge/>
          </w:tcPr>
          <w:p w14:paraId="509B3D39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35DE0BE1" w14:textId="77777777" w:rsidTr="00681823">
        <w:tc>
          <w:tcPr>
            <w:tcW w:w="2122" w:type="dxa"/>
          </w:tcPr>
          <w:p w14:paraId="05DC3A5B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6CB77379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977" w:type="dxa"/>
          </w:tcPr>
          <w:p w14:paraId="54D5CE8F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Lukovica</w:t>
            </w:r>
          </w:p>
        </w:tc>
        <w:tc>
          <w:tcPr>
            <w:tcW w:w="1979" w:type="dxa"/>
            <w:vMerge/>
          </w:tcPr>
          <w:p w14:paraId="2962297B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61332937" w14:textId="77777777" w:rsidTr="00681823">
        <w:tc>
          <w:tcPr>
            <w:tcW w:w="2122" w:type="dxa"/>
          </w:tcPr>
          <w:p w14:paraId="227A996C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545C802D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977" w:type="dxa"/>
          </w:tcPr>
          <w:p w14:paraId="7BAE242C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Motnik</w:t>
            </w:r>
          </w:p>
        </w:tc>
        <w:tc>
          <w:tcPr>
            <w:tcW w:w="1979" w:type="dxa"/>
            <w:vMerge/>
          </w:tcPr>
          <w:p w14:paraId="62AEA66A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7EBA0B25" w14:textId="77777777" w:rsidTr="00681823">
        <w:tc>
          <w:tcPr>
            <w:tcW w:w="2122" w:type="dxa"/>
          </w:tcPr>
          <w:p w14:paraId="02C114BA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4444CCB5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977" w:type="dxa"/>
          </w:tcPr>
          <w:p w14:paraId="1E6E0AE2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Špitalič</w:t>
            </w:r>
          </w:p>
        </w:tc>
        <w:tc>
          <w:tcPr>
            <w:tcW w:w="1979" w:type="dxa"/>
            <w:vMerge/>
          </w:tcPr>
          <w:p w14:paraId="7EA44362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2BAFD9DD" w14:textId="77777777" w:rsidTr="00681823">
        <w:tc>
          <w:tcPr>
            <w:tcW w:w="2122" w:type="dxa"/>
          </w:tcPr>
          <w:p w14:paraId="424A9715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4292D838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977" w:type="dxa"/>
          </w:tcPr>
          <w:p w14:paraId="167DC326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Ločica pri Vranskem</w:t>
            </w:r>
          </w:p>
        </w:tc>
        <w:tc>
          <w:tcPr>
            <w:tcW w:w="1979" w:type="dxa"/>
            <w:vMerge/>
          </w:tcPr>
          <w:p w14:paraId="71B4445F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62D22AB2" w14:textId="77777777" w:rsidTr="00681823">
        <w:tc>
          <w:tcPr>
            <w:tcW w:w="2122" w:type="dxa"/>
          </w:tcPr>
          <w:p w14:paraId="1445B5C0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515A3EA5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977" w:type="dxa"/>
          </w:tcPr>
          <w:p w14:paraId="0E222D1E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Vransko</w:t>
            </w:r>
          </w:p>
        </w:tc>
        <w:tc>
          <w:tcPr>
            <w:tcW w:w="1979" w:type="dxa"/>
            <w:vMerge/>
          </w:tcPr>
          <w:p w14:paraId="50297DF6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1A7D48FA" w14:textId="77777777" w:rsidTr="00681823">
        <w:tc>
          <w:tcPr>
            <w:tcW w:w="2122" w:type="dxa"/>
          </w:tcPr>
          <w:p w14:paraId="33BCD0D2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6DA3E02D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977" w:type="dxa"/>
          </w:tcPr>
          <w:p w14:paraId="42DC2106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Izlake</w:t>
            </w:r>
          </w:p>
        </w:tc>
        <w:tc>
          <w:tcPr>
            <w:tcW w:w="1979" w:type="dxa"/>
            <w:vMerge/>
          </w:tcPr>
          <w:p w14:paraId="11EBB4A1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4BF45C4E" w14:textId="77777777" w:rsidTr="00681823">
        <w:tc>
          <w:tcPr>
            <w:tcW w:w="2122" w:type="dxa"/>
          </w:tcPr>
          <w:p w14:paraId="5365530B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712FBDFC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977" w:type="dxa"/>
          </w:tcPr>
          <w:p w14:paraId="4F986974" w14:textId="576C191E" w:rsidR="0001300C" w:rsidRPr="0001300C" w:rsidRDefault="0019773E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GE </w:t>
            </w:r>
            <w:r w:rsidR="0001300C" w:rsidRPr="0001300C">
              <w:rPr>
                <w:rFonts w:cs="Arial"/>
                <w:szCs w:val="20"/>
                <w:lang w:val="sl-SI"/>
              </w:rPr>
              <w:t>PGD Čemšenik</w:t>
            </w:r>
          </w:p>
        </w:tc>
        <w:tc>
          <w:tcPr>
            <w:tcW w:w="1979" w:type="dxa"/>
            <w:vMerge/>
          </w:tcPr>
          <w:p w14:paraId="25125930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7885FC51" w14:textId="77777777" w:rsidR="0001300C" w:rsidRPr="0001300C" w:rsidRDefault="0001300C" w:rsidP="00C16C22">
      <w:pPr>
        <w:keepNext/>
        <w:keepLines/>
        <w:shd w:val="clear" w:color="auto" w:fill="FFFFFF"/>
        <w:spacing w:before="240" w:after="160" w:line="240" w:lineRule="auto"/>
        <w:rPr>
          <w:rFonts w:cs="Arial"/>
          <w:b/>
          <w:szCs w:val="20"/>
          <w:lang w:val="sl-SI"/>
        </w:rPr>
      </w:pPr>
      <w:r w:rsidRPr="0001300C">
        <w:rPr>
          <w:rFonts w:cs="Arial"/>
          <w:b/>
          <w:szCs w:val="20"/>
          <w:lang w:val="sl-SI"/>
        </w:rPr>
        <w:lastRenderedPageBreak/>
        <w:t>Predora Pletovarje in Golo Rebro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1997"/>
        <w:gridCol w:w="1936"/>
        <w:gridCol w:w="2591"/>
        <w:gridCol w:w="1964"/>
      </w:tblGrid>
      <w:tr w:rsidR="0001300C" w:rsidRPr="0001300C" w14:paraId="428156FE" w14:textId="77777777" w:rsidTr="00681823">
        <w:tc>
          <w:tcPr>
            <w:tcW w:w="2122" w:type="dxa"/>
          </w:tcPr>
          <w:p w14:paraId="472DA36A" w14:textId="77777777" w:rsidR="0001300C" w:rsidRPr="0001300C" w:rsidRDefault="0001300C" w:rsidP="00C16C22">
            <w:pPr>
              <w:keepNext/>
              <w:keepLines/>
              <w:spacing w:after="160" w:line="259" w:lineRule="auto"/>
              <w:ind w:left="2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Predorske enote</w:t>
            </w:r>
          </w:p>
        </w:tc>
        <w:tc>
          <w:tcPr>
            <w:tcW w:w="1984" w:type="dxa"/>
          </w:tcPr>
          <w:p w14:paraId="3CE2FA3E" w14:textId="77777777" w:rsidR="0001300C" w:rsidRPr="0001300C" w:rsidRDefault="0001300C" w:rsidP="00C16C22">
            <w:pPr>
              <w:keepNext/>
              <w:keepLines/>
              <w:spacing w:after="160" w:line="259" w:lineRule="auto"/>
              <w:ind w:left="58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Vozila/oprema</w:t>
            </w:r>
          </w:p>
        </w:tc>
        <w:tc>
          <w:tcPr>
            <w:tcW w:w="2835" w:type="dxa"/>
          </w:tcPr>
          <w:p w14:paraId="6AA6E31B" w14:textId="77777777" w:rsidR="0001300C" w:rsidRPr="0001300C" w:rsidRDefault="0001300C" w:rsidP="00C16C22">
            <w:pPr>
              <w:keepNext/>
              <w:keepLines/>
              <w:spacing w:after="160" w:line="259" w:lineRule="auto"/>
              <w:ind w:left="3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Portalne enote</w:t>
            </w:r>
          </w:p>
        </w:tc>
        <w:tc>
          <w:tcPr>
            <w:tcW w:w="2121" w:type="dxa"/>
          </w:tcPr>
          <w:p w14:paraId="1F6360B2" w14:textId="77777777" w:rsidR="0001300C" w:rsidRPr="0001300C" w:rsidRDefault="0001300C" w:rsidP="00C16C22">
            <w:pPr>
              <w:keepNext/>
              <w:keepLines/>
              <w:spacing w:after="160" w:line="259" w:lineRule="auto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Oprema na portalu</w:t>
            </w:r>
          </w:p>
        </w:tc>
      </w:tr>
      <w:tr w:rsidR="0001300C" w:rsidRPr="0001300C" w14:paraId="34F95094" w14:textId="77777777" w:rsidTr="00681823">
        <w:tc>
          <w:tcPr>
            <w:tcW w:w="2122" w:type="dxa"/>
          </w:tcPr>
          <w:p w14:paraId="76F32F4D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Slovenske Konjice</w:t>
            </w:r>
          </w:p>
        </w:tc>
        <w:tc>
          <w:tcPr>
            <w:tcW w:w="1984" w:type="dxa"/>
          </w:tcPr>
          <w:p w14:paraId="6A6AA5CA" w14:textId="77777777" w:rsidR="0001300C" w:rsidRPr="0001300C" w:rsidRDefault="0001300C" w:rsidP="00C16C22">
            <w:pPr>
              <w:keepNext/>
              <w:keepLines/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835" w:type="dxa"/>
          </w:tcPr>
          <w:p w14:paraId="18672A4D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Tepanje</w:t>
            </w:r>
          </w:p>
        </w:tc>
        <w:tc>
          <w:tcPr>
            <w:tcW w:w="2121" w:type="dxa"/>
            <w:vMerge w:val="restart"/>
          </w:tcPr>
          <w:p w14:paraId="48CE7F60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6F354152" w14:textId="77777777" w:rsidTr="00681823">
        <w:tc>
          <w:tcPr>
            <w:tcW w:w="2122" w:type="dxa"/>
          </w:tcPr>
          <w:p w14:paraId="5B951B46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PGE Celje</w:t>
            </w:r>
          </w:p>
        </w:tc>
        <w:tc>
          <w:tcPr>
            <w:tcW w:w="1984" w:type="dxa"/>
          </w:tcPr>
          <w:p w14:paraId="024440A6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Predorsko vozilo</w:t>
            </w:r>
          </w:p>
        </w:tc>
        <w:tc>
          <w:tcPr>
            <w:tcW w:w="2835" w:type="dxa"/>
          </w:tcPr>
          <w:p w14:paraId="0F70C938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Draža vas</w:t>
            </w:r>
          </w:p>
        </w:tc>
        <w:tc>
          <w:tcPr>
            <w:tcW w:w="2121" w:type="dxa"/>
            <w:vMerge/>
          </w:tcPr>
          <w:p w14:paraId="74E42390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60796A80" w14:textId="77777777" w:rsidTr="00681823">
        <w:tc>
          <w:tcPr>
            <w:tcW w:w="2122" w:type="dxa"/>
          </w:tcPr>
          <w:p w14:paraId="6917EA49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5583EA54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40C1835D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Žiče</w:t>
            </w:r>
          </w:p>
        </w:tc>
        <w:tc>
          <w:tcPr>
            <w:tcW w:w="2121" w:type="dxa"/>
            <w:vMerge/>
          </w:tcPr>
          <w:p w14:paraId="5AD9615F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2B7EF96B" w14:textId="77777777" w:rsidTr="00681823">
        <w:tc>
          <w:tcPr>
            <w:tcW w:w="2122" w:type="dxa"/>
          </w:tcPr>
          <w:p w14:paraId="2CF7AD68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34C440C1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67F4FB03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Dramlje</w:t>
            </w:r>
          </w:p>
        </w:tc>
        <w:tc>
          <w:tcPr>
            <w:tcW w:w="2121" w:type="dxa"/>
            <w:vMerge/>
          </w:tcPr>
          <w:p w14:paraId="3C4E8632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3CEF57A6" w14:textId="77777777" w:rsidTr="00681823">
        <w:tc>
          <w:tcPr>
            <w:tcW w:w="2122" w:type="dxa"/>
          </w:tcPr>
          <w:p w14:paraId="41333BC3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65888307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41177F8E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Lokarje</w:t>
            </w:r>
          </w:p>
        </w:tc>
        <w:tc>
          <w:tcPr>
            <w:tcW w:w="2121" w:type="dxa"/>
            <w:vMerge/>
          </w:tcPr>
          <w:p w14:paraId="3D854686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45025465" w14:textId="77777777" w:rsidR="0001300C" w:rsidRPr="0001300C" w:rsidRDefault="0001300C" w:rsidP="0001300C">
      <w:pPr>
        <w:shd w:val="clear" w:color="auto" w:fill="FFFFFF"/>
        <w:spacing w:before="240" w:after="160" w:line="240" w:lineRule="auto"/>
        <w:rPr>
          <w:rFonts w:cs="Arial"/>
          <w:b/>
          <w:color w:val="000000"/>
          <w:szCs w:val="20"/>
          <w:lang w:val="sl-SI"/>
        </w:rPr>
      </w:pPr>
      <w:r w:rsidRPr="0001300C">
        <w:rPr>
          <w:rFonts w:cs="Arial"/>
          <w:b/>
          <w:color w:val="000000"/>
          <w:szCs w:val="20"/>
          <w:lang w:val="sl-SI"/>
        </w:rPr>
        <w:t>Predor Podnanos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1996"/>
        <w:gridCol w:w="1935"/>
        <w:gridCol w:w="2596"/>
        <w:gridCol w:w="1961"/>
      </w:tblGrid>
      <w:tr w:rsidR="0001300C" w:rsidRPr="0001300C" w14:paraId="67335731" w14:textId="77777777" w:rsidTr="00681823">
        <w:tc>
          <w:tcPr>
            <w:tcW w:w="2122" w:type="dxa"/>
            <w:tcBorders>
              <w:bottom w:val="single" w:sz="4" w:space="0" w:color="000000"/>
            </w:tcBorders>
          </w:tcPr>
          <w:p w14:paraId="056C7F69" w14:textId="77777777" w:rsidR="0001300C" w:rsidRPr="0001300C" w:rsidRDefault="0001300C" w:rsidP="0001300C">
            <w:pPr>
              <w:spacing w:after="160" w:line="259" w:lineRule="auto"/>
              <w:ind w:left="2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Predorske enote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2E609505" w14:textId="77777777" w:rsidR="0001300C" w:rsidRPr="0001300C" w:rsidRDefault="0001300C" w:rsidP="0001300C">
            <w:pPr>
              <w:spacing w:after="160" w:line="259" w:lineRule="auto"/>
              <w:ind w:left="58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Vozila/oprema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4A41AB4B" w14:textId="77777777" w:rsidR="0001300C" w:rsidRPr="0001300C" w:rsidRDefault="0001300C" w:rsidP="0001300C">
            <w:pPr>
              <w:spacing w:after="160" w:line="259" w:lineRule="auto"/>
              <w:ind w:left="3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Portalne enote</w:t>
            </w:r>
          </w:p>
        </w:tc>
        <w:tc>
          <w:tcPr>
            <w:tcW w:w="2121" w:type="dxa"/>
            <w:tcBorders>
              <w:bottom w:val="single" w:sz="4" w:space="0" w:color="000000"/>
            </w:tcBorders>
          </w:tcPr>
          <w:p w14:paraId="54554B37" w14:textId="77777777" w:rsidR="0001300C" w:rsidRPr="0001300C" w:rsidRDefault="0001300C" w:rsidP="0001300C">
            <w:pPr>
              <w:spacing w:after="160" w:line="259" w:lineRule="auto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Oprema na portalu</w:t>
            </w:r>
          </w:p>
        </w:tc>
      </w:tr>
      <w:tr w:rsidR="0001300C" w:rsidRPr="0001300C" w14:paraId="5A60DBF3" w14:textId="77777777" w:rsidTr="00681823">
        <w:tc>
          <w:tcPr>
            <w:tcW w:w="2122" w:type="dxa"/>
          </w:tcPr>
          <w:p w14:paraId="37A4E751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PGE Ajdovščina</w:t>
            </w:r>
          </w:p>
        </w:tc>
        <w:tc>
          <w:tcPr>
            <w:tcW w:w="1984" w:type="dxa"/>
          </w:tcPr>
          <w:p w14:paraId="4C4AD336" w14:textId="77777777" w:rsidR="0001300C" w:rsidRPr="0001300C" w:rsidRDefault="0001300C" w:rsidP="0001300C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Predorsko vozilo</w:t>
            </w:r>
          </w:p>
        </w:tc>
        <w:tc>
          <w:tcPr>
            <w:tcW w:w="2835" w:type="dxa"/>
          </w:tcPr>
          <w:p w14:paraId="6D958EB7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Razdrto</w:t>
            </w:r>
          </w:p>
        </w:tc>
        <w:tc>
          <w:tcPr>
            <w:tcW w:w="2121" w:type="dxa"/>
            <w:vMerge w:val="restart"/>
          </w:tcPr>
          <w:p w14:paraId="1D90E2FE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5ACBFA00" w14:textId="77777777" w:rsidTr="00681823">
        <w:tc>
          <w:tcPr>
            <w:tcW w:w="2122" w:type="dxa"/>
          </w:tcPr>
          <w:p w14:paraId="50E2E386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PGD Postojna</w:t>
            </w:r>
          </w:p>
        </w:tc>
        <w:tc>
          <w:tcPr>
            <w:tcW w:w="1984" w:type="dxa"/>
          </w:tcPr>
          <w:p w14:paraId="2B3F7B40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3D680B7C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Hruševje</w:t>
            </w:r>
          </w:p>
        </w:tc>
        <w:tc>
          <w:tcPr>
            <w:tcW w:w="2121" w:type="dxa"/>
            <w:vMerge/>
          </w:tcPr>
          <w:p w14:paraId="5B8D6797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1E0B2671" w14:textId="77777777" w:rsidTr="00681823">
        <w:tc>
          <w:tcPr>
            <w:tcW w:w="2122" w:type="dxa"/>
          </w:tcPr>
          <w:p w14:paraId="5E42AC49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3ED86800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0F1AAF08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Vipava</w:t>
            </w:r>
          </w:p>
        </w:tc>
        <w:tc>
          <w:tcPr>
            <w:tcW w:w="2121" w:type="dxa"/>
            <w:vMerge/>
          </w:tcPr>
          <w:p w14:paraId="0DB97005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4457AF82" w14:textId="77777777" w:rsidTr="00681823">
        <w:tc>
          <w:tcPr>
            <w:tcW w:w="2122" w:type="dxa"/>
          </w:tcPr>
          <w:p w14:paraId="2CCE807D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0924012C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454DAC95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Podnanos</w:t>
            </w:r>
          </w:p>
        </w:tc>
        <w:tc>
          <w:tcPr>
            <w:tcW w:w="2121" w:type="dxa"/>
            <w:vMerge/>
          </w:tcPr>
          <w:p w14:paraId="4FE2A16D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72F4F10E" w14:textId="77777777" w:rsidR="0001300C" w:rsidRPr="0001300C" w:rsidRDefault="0001300C" w:rsidP="0001300C">
      <w:pPr>
        <w:shd w:val="clear" w:color="auto" w:fill="FFFFFF"/>
        <w:spacing w:before="120" w:after="160" w:line="240" w:lineRule="auto"/>
        <w:rPr>
          <w:rFonts w:cs="Arial"/>
          <w:b/>
          <w:color w:val="000000"/>
          <w:szCs w:val="20"/>
          <w:lang w:val="sl-SI"/>
        </w:rPr>
      </w:pPr>
      <w:r w:rsidRPr="0001300C">
        <w:rPr>
          <w:rFonts w:cs="Arial"/>
          <w:b/>
          <w:color w:val="000000"/>
          <w:szCs w:val="20"/>
          <w:lang w:val="sl-SI"/>
        </w:rPr>
        <w:t>Predor Kastelec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1997"/>
        <w:gridCol w:w="1936"/>
        <w:gridCol w:w="2591"/>
        <w:gridCol w:w="1964"/>
      </w:tblGrid>
      <w:tr w:rsidR="0001300C" w:rsidRPr="0001300C" w14:paraId="279945EC" w14:textId="77777777" w:rsidTr="00F974BA">
        <w:tc>
          <w:tcPr>
            <w:tcW w:w="2122" w:type="dxa"/>
            <w:tcBorders>
              <w:bottom w:val="single" w:sz="4" w:space="0" w:color="000000"/>
            </w:tcBorders>
          </w:tcPr>
          <w:p w14:paraId="39D09654" w14:textId="77777777" w:rsidR="0001300C" w:rsidRPr="0001300C" w:rsidRDefault="0001300C" w:rsidP="0001300C">
            <w:pPr>
              <w:spacing w:after="160" w:line="259" w:lineRule="auto"/>
              <w:ind w:left="2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Predorske enote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223F241" w14:textId="77777777" w:rsidR="0001300C" w:rsidRPr="0001300C" w:rsidRDefault="0001300C" w:rsidP="0001300C">
            <w:pPr>
              <w:spacing w:after="160" w:line="259" w:lineRule="auto"/>
              <w:ind w:left="58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Vozila/oprema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08116402" w14:textId="77777777" w:rsidR="0001300C" w:rsidRPr="0001300C" w:rsidRDefault="0001300C" w:rsidP="0001300C">
            <w:pPr>
              <w:spacing w:after="160" w:line="259" w:lineRule="auto"/>
              <w:ind w:left="3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Portalne enote</w:t>
            </w:r>
          </w:p>
        </w:tc>
        <w:tc>
          <w:tcPr>
            <w:tcW w:w="2121" w:type="dxa"/>
            <w:tcBorders>
              <w:bottom w:val="single" w:sz="4" w:space="0" w:color="000000"/>
            </w:tcBorders>
          </w:tcPr>
          <w:p w14:paraId="1E3663A4" w14:textId="77777777" w:rsidR="0001300C" w:rsidRPr="0001300C" w:rsidRDefault="0001300C" w:rsidP="0001300C">
            <w:pPr>
              <w:spacing w:after="160" w:line="259" w:lineRule="auto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Oprema na portalu</w:t>
            </w:r>
          </w:p>
        </w:tc>
      </w:tr>
      <w:tr w:rsidR="0001300C" w:rsidRPr="0001300C" w14:paraId="7D422123" w14:textId="77777777" w:rsidTr="00681823">
        <w:tc>
          <w:tcPr>
            <w:tcW w:w="2122" w:type="dxa"/>
          </w:tcPr>
          <w:p w14:paraId="3E1C432E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PGE Koper</w:t>
            </w:r>
          </w:p>
        </w:tc>
        <w:tc>
          <w:tcPr>
            <w:tcW w:w="1984" w:type="dxa"/>
          </w:tcPr>
          <w:p w14:paraId="5D4A0A62" w14:textId="77777777" w:rsidR="0001300C" w:rsidRPr="0001300C" w:rsidRDefault="0001300C" w:rsidP="0001300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Predorsko vozilo</w:t>
            </w:r>
          </w:p>
        </w:tc>
        <w:tc>
          <w:tcPr>
            <w:tcW w:w="2835" w:type="dxa"/>
          </w:tcPr>
          <w:p w14:paraId="7C7D4729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Materija</w:t>
            </w:r>
          </w:p>
        </w:tc>
        <w:tc>
          <w:tcPr>
            <w:tcW w:w="2121" w:type="dxa"/>
            <w:vMerge w:val="restart"/>
          </w:tcPr>
          <w:p w14:paraId="6D1FEFDF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76FAFB8E" w14:textId="77777777" w:rsidTr="00681823">
        <w:tc>
          <w:tcPr>
            <w:tcW w:w="2122" w:type="dxa"/>
          </w:tcPr>
          <w:p w14:paraId="6CFE47E7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PGE Sežana</w:t>
            </w:r>
          </w:p>
        </w:tc>
        <w:tc>
          <w:tcPr>
            <w:tcW w:w="1984" w:type="dxa"/>
          </w:tcPr>
          <w:p w14:paraId="7219636C" w14:textId="77777777" w:rsidR="0001300C" w:rsidRPr="0001300C" w:rsidRDefault="0001300C" w:rsidP="0001300C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835" w:type="dxa"/>
          </w:tcPr>
          <w:p w14:paraId="530825D6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Divača</w:t>
            </w:r>
          </w:p>
        </w:tc>
        <w:tc>
          <w:tcPr>
            <w:tcW w:w="2121" w:type="dxa"/>
            <w:vMerge/>
          </w:tcPr>
          <w:p w14:paraId="7AA06977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089D3C4F" w14:textId="77777777" w:rsidTr="00681823">
        <w:tc>
          <w:tcPr>
            <w:tcW w:w="2122" w:type="dxa"/>
          </w:tcPr>
          <w:p w14:paraId="15916435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05BE1535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68403E76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Osp</w:t>
            </w:r>
          </w:p>
        </w:tc>
        <w:tc>
          <w:tcPr>
            <w:tcW w:w="2121" w:type="dxa"/>
            <w:vMerge/>
          </w:tcPr>
          <w:p w14:paraId="03A91527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1C4A1535" w14:textId="77777777" w:rsidTr="00681823">
        <w:tc>
          <w:tcPr>
            <w:tcW w:w="2122" w:type="dxa"/>
          </w:tcPr>
          <w:p w14:paraId="131F4C96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32C9DE93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056C7D34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Dekani</w:t>
            </w:r>
          </w:p>
        </w:tc>
        <w:tc>
          <w:tcPr>
            <w:tcW w:w="2121" w:type="dxa"/>
            <w:vMerge/>
          </w:tcPr>
          <w:p w14:paraId="2E0BF887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0C5EE3CD" w14:textId="77777777" w:rsidTr="00681823">
        <w:tc>
          <w:tcPr>
            <w:tcW w:w="2122" w:type="dxa"/>
          </w:tcPr>
          <w:p w14:paraId="611C54A4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16E7EEDF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5AC3ABF0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Pobegi - Čežarji</w:t>
            </w:r>
          </w:p>
        </w:tc>
        <w:tc>
          <w:tcPr>
            <w:tcW w:w="2121" w:type="dxa"/>
            <w:vMerge/>
          </w:tcPr>
          <w:p w14:paraId="1FA8089B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30785B98" w14:textId="77777777" w:rsidTr="00F974BA">
        <w:tc>
          <w:tcPr>
            <w:tcW w:w="2122" w:type="dxa"/>
            <w:tcBorders>
              <w:bottom w:val="single" w:sz="4" w:space="0" w:color="auto"/>
            </w:tcBorders>
          </w:tcPr>
          <w:p w14:paraId="2F55D982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B86263F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4760672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Babiči</w:t>
            </w: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2EE208CD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145E95C3" w14:textId="77777777" w:rsidR="0001300C" w:rsidRPr="0001300C" w:rsidRDefault="0001300C" w:rsidP="0001300C">
      <w:pPr>
        <w:shd w:val="clear" w:color="auto" w:fill="FFFFFF"/>
        <w:spacing w:after="160" w:line="240" w:lineRule="auto"/>
        <w:rPr>
          <w:rFonts w:cs="Arial"/>
          <w:b/>
          <w:color w:val="000000"/>
          <w:szCs w:val="20"/>
          <w:lang w:val="sl-SI"/>
        </w:rPr>
      </w:pPr>
      <w:r w:rsidRPr="0001300C">
        <w:rPr>
          <w:rFonts w:cs="Arial"/>
          <w:b/>
          <w:color w:val="000000"/>
          <w:szCs w:val="20"/>
          <w:lang w:val="sl-SI"/>
        </w:rPr>
        <w:t>Predor Dekani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1997"/>
        <w:gridCol w:w="1936"/>
        <w:gridCol w:w="2591"/>
        <w:gridCol w:w="1964"/>
      </w:tblGrid>
      <w:tr w:rsidR="0001300C" w:rsidRPr="0001300C" w14:paraId="774C3ABB" w14:textId="77777777" w:rsidTr="00681823">
        <w:tc>
          <w:tcPr>
            <w:tcW w:w="2122" w:type="dxa"/>
          </w:tcPr>
          <w:p w14:paraId="0BA40E85" w14:textId="77777777" w:rsidR="0001300C" w:rsidRPr="0001300C" w:rsidRDefault="0001300C" w:rsidP="0001300C">
            <w:pPr>
              <w:spacing w:after="160" w:line="259" w:lineRule="auto"/>
              <w:ind w:left="2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Predorske enote</w:t>
            </w:r>
          </w:p>
        </w:tc>
        <w:tc>
          <w:tcPr>
            <w:tcW w:w="1984" w:type="dxa"/>
          </w:tcPr>
          <w:p w14:paraId="2FCDAC08" w14:textId="77777777" w:rsidR="0001300C" w:rsidRPr="0001300C" w:rsidRDefault="0001300C" w:rsidP="0001300C">
            <w:pPr>
              <w:spacing w:after="160" w:line="259" w:lineRule="auto"/>
              <w:ind w:left="58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Vozila/oprema</w:t>
            </w:r>
          </w:p>
        </w:tc>
        <w:tc>
          <w:tcPr>
            <w:tcW w:w="2835" w:type="dxa"/>
          </w:tcPr>
          <w:p w14:paraId="004D6CBA" w14:textId="77777777" w:rsidR="0001300C" w:rsidRPr="0001300C" w:rsidRDefault="0001300C" w:rsidP="0001300C">
            <w:pPr>
              <w:spacing w:after="160" w:line="259" w:lineRule="auto"/>
              <w:ind w:left="3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Portalne enote</w:t>
            </w:r>
          </w:p>
        </w:tc>
        <w:tc>
          <w:tcPr>
            <w:tcW w:w="2121" w:type="dxa"/>
          </w:tcPr>
          <w:p w14:paraId="3550C96D" w14:textId="77777777" w:rsidR="0001300C" w:rsidRPr="0001300C" w:rsidRDefault="0001300C" w:rsidP="0001300C">
            <w:pPr>
              <w:spacing w:after="160" w:line="259" w:lineRule="auto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Oprema na portalu</w:t>
            </w:r>
          </w:p>
        </w:tc>
      </w:tr>
      <w:tr w:rsidR="0001300C" w:rsidRPr="0001300C" w14:paraId="1A52DC2A" w14:textId="77777777" w:rsidTr="00681823">
        <w:tc>
          <w:tcPr>
            <w:tcW w:w="2122" w:type="dxa"/>
          </w:tcPr>
          <w:p w14:paraId="427601E2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PGE Koper</w:t>
            </w:r>
          </w:p>
        </w:tc>
        <w:tc>
          <w:tcPr>
            <w:tcW w:w="1984" w:type="dxa"/>
          </w:tcPr>
          <w:p w14:paraId="44330EF2" w14:textId="77777777" w:rsidR="0001300C" w:rsidRPr="0001300C" w:rsidRDefault="0001300C" w:rsidP="0001300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Predorsko vozilo</w:t>
            </w:r>
          </w:p>
        </w:tc>
        <w:tc>
          <w:tcPr>
            <w:tcW w:w="2835" w:type="dxa"/>
          </w:tcPr>
          <w:p w14:paraId="75D13D91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Dekani</w:t>
            </w:r>
          </w:p>
        </w:tc>
        <w:tc>
          <w:tcPr>
            <w:tcW w:w="2121" w:type="dxa"/>
            <w:vMerge w:val="restart"/>
          </w:tcPr>
          <w:p w14:paraId="7733D3D7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149E9271" w14:textId="77777777" w:rsidTr="00681823">
        <w:tc>
          <w:tcPr>
            <w:tcW w:w="2122" w:type="dxa"/>
          </w:tcPr>
          <w:p w14:paraId="77D4F0E0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3F29B55D" w14:textId="77777777" w:rsidR="0001300C" w:rsidRPr="0001300C" w:rsidRDefault="0001300C" w:rsidP="0001300C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835" w:type="dxa"/>
          </w:tcPr>
          <w:p w14:paraId="3E1F9185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Osp</w:t>
            </w:r>
          </w:p>
        </w:tc>
        <w:tc>
          <w:tcPr>
            <w:tcW w:w="2121" w:type="dxa"/>
            <w:vMerge/>
          </w:tcPr>
          <w:p w14:paraId="5C1E61E6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17F01176" w14:textId="77777777" w:rsidTr="00681823">
        <w:tc>
          <w:tcPr>
            <w:tcW w:w="2122" w:type="dxa"/>
          </w:tcPr>
          <w:p w14:paraId="2264C362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0EA84146" w14:textId="77777777" w:rsidR="0001300C" w:rsidRPr="0001300C" w:rsidRDefault="0001300C" w:rsidP="0001300C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835" w:type="dxa"/>
          </w:tcPr>
          <w:p w14:paraId="67DCD685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Dekani</w:t>
            </w:r>
          </w:p>
        </w:tc>
        <w:tc>
          <w:tcPr>
            <w:tcW w:w="2121" w:type="dxa"/>
            <w:vMerge/>
          </w:tcPr>
          <w:p w14:paraId="1E1EA015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332F2B60" w14:textId="77777777" w:rsidTr="00681823">
        <w:tc>
          <w:tcPr>
            <w:tcW w:w="2122" w:type="dxa"/>
          </w:tcPr>
          <w:p w14:paraId="6FDA8872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2DB1808A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0D9D032E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Pobegi - Čežarji</w:t>
            </w:r>
          </w:p>
        </w:tc>
        <w:tc>
          <w:tcPr>
            <w:tcW w:w="2121" w:type="dxa"/>
            <w:vMerge/>
          </w:tcPr>
          <w:p w14:paraId="5B8FB568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06DC70C2" w14:textId="77777777" w:rsidTr="00681823">
        <w:tc>
          <w:tcPr>
            <w:tcW w:w="2122" w:type="dxa"/>
          </w:tcPr>
          <w:p w14:paraId="339FDE7D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1727285F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54447883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Babiči</w:t>
            </w:r>
          </w:p>
        </w:tc>
        <w:tc>
          <w:tcPr>
            <w:tcW w:w="2121" w:type="dxa"/>
            <w:vMerge/>
          </w:tcPr>
          <w:p w14:paraId="61D015AD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7582D29E" w14:textId="77777777" w:rsidTr="00681823">
        <w:tc>
          <w:tcPr>
            <w:tcW w:w="2122" w:type="dxa"/>
          </w:tcPr>
          <w:p w14:paraId="51DE6CF6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5D06F2D5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6E9EAA92" w14:textId="55A3B4D0" w:rsidR="0001300C" w:rsidRPr="0001300C" w:rsidRDefault="0019773E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GE </w:t>
            </w:r>
            <w:r w:rsidR="0001300C" w:rsidRPr="0001300C">
              <w:rPr>
                <w:rFonts w:cs="Arial"/>
                <w:szCs w:val="20"/>
                <w:lang w:val="sl-SI"/>
              </w:rPr>
              <w:t>PGD Hrvatini</w:t>
            </w:r>
          </w:p>
        </w:tc>
        <w:tc>
          <w:tcPr>
            <w:tcW w:w="2121" w:type="dxa"/>
            <w:vMerge/>
          </w:tcPr>
          <w:p w14:paraId="58029108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36D6FB20" w14:textId="77777777" w:rsidR="0001300C" w:rsidRPr="0001300C" w:rsidRDefault="0001300C" w:rsidP="0001300C">
      <w:pPr>
        <w:shd w:val="clear" w:color="auto" w:fill="FFFFFF"/>
        <w:spacing w:after="160" w:line="240" w:lineRule="auto"/>
        <w:rPr>
          <w:rFonts w:cs="Arial"/>
          <w:b/>
          <w:szCs w:val="20"/>
          <w:lang w:val="sl-SI"/>
        </w:rPr>
      </w:pPr>
    </w:p>
    <w:p w14:paraId="706CBAB0" w14:textId="77777777" w:rsidR="0001300C" w:rsidRPr="0001300C" w:rsidRDefault="0001300C" w:rsidP="00C16C22">
      <w:pPr>
        <w:keepNext/>
        <w:keepLines/>
        <w:shd w:val="clear" w:color="auto" w:fill="FFFFFF"/>
        <w:spacing w:after="160" w:line="240" w:lineRule="auto"/>
        <w:rPr>
          <w:rFonts w:cs="Arial"/>
          <w:b/>
          <w:color w:val="000000"/>
          <w:szCs w:val="20"/>
          <w:lang w:val="sl-SI"/>
        </w:rPr>
      </w:pPr>
      <w:r w:rsidRPr="0001300C">
        <w:rPr>
          <w:rFonts w:cs="Arial"/>
          <w:b/>
          <w:color w:val="000000"/>
          <w:szCs w:val="20"/>
          <w:lang w:val="sl-SI"/>
        </w:rPr>
        <w:lastRenderedPageBreak/>
        <w:t>Predor Markovec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1997"/>
        <w:gridCol w:w="1936"/>
        <w:gridCol w:w="2591"/>
        <w:gridCol w:w="1964"/>
      </w:tblGrid>
      <w:tr w:rsidR="0001300C" w:rsidRPr="0001300C" w14:paraId="3B34C3C3" w14:textId="77777777" w:rsidTr="00681823">
        <w:tc>
          <w:tcPr>
            <w:tcW w:w="2122" w:type="dxa"/>
          </w:tcPr>
          <w:p w14:paraId="1642D765" w14:textId="77777777" w:rsidR="0001300C" w:rsidRPr="0001300C" w:rsidRDefault="0001300C" w:rsidP="00C16C22">
            <w:pPr>
              <w:keepNext/>
              <w:keepLines/>
              <w:spacing w:after="160" w:line="259" w:lineRule="auto"/>
              <w:ind w:left="2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Predorske enote</w:t>
            </w:r>
          </w:p>
        </w:tc>
        <w:tc>
          <w:tcPr>
            <w:tcW w:w="1984" w:type="dxa"/>
          </w:tcPr>
          <w:p w14:paraId="1D4DEF12" w14:textId="77777777" w:rsidR="0001300C" w:rsidRPr="0001300C" w:rsidRDefault="0001300C" w:rsidP="00C16C22">
            <w:pPr>
              <w:keepNext/>
              <w:keepLines/>
              <w:spacing w:after="160" w:line="259" w:lineRule="auto"/>
              <w:ind w:left="58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Vozila/oprema</w:t>
            </w:r>
          </w:p>
        </w:tc>
        <w:tc>
          <w:tcPr>
            <w:tcW w:w="2835" w:type="dxa"/>
          </w:tcPr>
          <w:p w14:paraId="51D953EA" w14:textId="77777777" w:rsidR="0001300C" w:rsidRPr="0001300C" w:rsidRDefault="0001300C" w:rsidP="00C16C22">
            <w:pPr>
              <w:keepNext/>
              <w:keepLines/>
              <w:spacing w:after="160" w:line="259" w:lineRule="auto"/>
              <w:ind w:left="3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Portalne enote</w:t>
            </w:r>
          </w:p>
        </w:tc>
        <w:tc>
          <w:tcPr>
            <w:tcW w:w="2121" w:type="dxa"/>
          </w:tcPr>
          <w:p w14:paraId="197511B3" w14:textId="77777777" w:rsidR="0001300C" w:rsidRPr="0001300C" w:rsidRDefault="0001300C" w:rsidP="00C16C22">
            <w:pPr>
              <w:keepNext/>
              <w:keepLines/>
              <w:spacing w:after="160" w:line="259" w:lineRule="auto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Oprema na portalu</w:t>
            </w:r>
          </w:p>
        </w:tc>
      </w:tr>
      <w:tr w:rsidR="0001300C" w:rsidRPr="0001300C" w14:paraId="5EE26A0F" w14:textId="77777777" w:rsidTr="00681823">
        <w:tc>
          <w:tcPr>
            <w:tcW w:w="2122" w:type="dxa"/>
          </w:tcPr>
          <w:p w14:paraId="7246F178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PGE Koper</w:t>
            </w:r>
          </w:p>
        </w:tc>
        <w:tc>
          <w:tcPr>
            <w:tcW w:w="1984" w:type="dxa"/>
          </w:tcPr>
          <w:p w14:paraId="26AA7C6F" w14:textId="77777777" w:rsidR="0001300C" w:rsidRPr="0001300C" w:rsidRDefault="0001300C" w:rsidP="00C16C22">
            <w:pPr>
              <w:keepNext/>
              <w:keepLines/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Predorsko vozilo</w:t>
            </w:r>
          </w:p>
        </w:tc>
        <w:tc>
          <w:tcPr>
            <w:tcW w:w="2835" w:type="dxa"/>
          </w:tcPr>
          <w:p w14:paraId="75748144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Izola</w:t>
            </w:r>
          </w:p>
        </w:tc>
        <w:tc>
          <w:tcPr>
            <w:tcW w:w="2121" w:type="dxa"/>
            <w:vMerge w:val="restart"/>
          </w:tcPr>
          <w:p w14:paraId="119010D5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58AEAFBD" w14:textId="77777777" w:rsidTr="00681823">
        <w:tc>
          <w:tcPr>
            <w:tcW w:w="2122" w:type="dxa"/>
          </w:tcPr>
          <w:p w14:paraId="2F0BA182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6C3FCCD1" w14:textId="77777777" w:rsidR="0001300C" w:rsidRPr="0001300C" w:rsidRDefault="0001300C" w:rsidP="00C16C22">
            <w:pPr>
              <w:keepNext/>
              <w:keepLines/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835" w:type="dxa"/>
          </w:tcPr>
          <w:p w14:paraId="66A170E6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Korte</w:t>
            </w:r>
          </w:p>
        </w:tc>
        <w:tc>
          <w:tcPr>
            <w:tcW w:w="2121" w:type="dxa"/>
            <w:vMerge/>
          </w:tcPr>
          <w:p w14:paraId="5A7514E0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48EE6344" w14:textId="77777777" w:rsidTr="00681823">
        <w:tc>
          <w:tcPr>
            <w:tcW w:w="2122" w:type="dxa"/>
          </w:tcPr>
          <w:p w14:paraId="4098C1BF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3F4D9F4B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1FE4D119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Pobegi - Čežarji</w:t>
            </w:r>
          </w:p>
        </w:tc>
        <w:tc>
          <w:tcPr>
            <w:tcW w:w="2121" w:type="dxa"/>
            <w:vMerge/>
          </w:tcPr>
          <w:p w14:paraId="28365F2F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66F044B7" w14:textId="77777777" w:rsidTr="00681823">
        <w:tc>
          <w:tcPr>
            <w:tcW w:w="2122" w:type="dxa"/>
          </w:tcPr>
          <w:p w14:paraId="7C6315B2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00444062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5566A6AC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Dekani</w:t>
            </w:r>
          </w:p>
        </w:tc>
        <w:tc>
          <w:tcPr>
            <w:tcW w:w="2121" w:type="dxa"/>
            <w:vMerge/>
          </w:tcPr>
          <w:p w14:paraId="5E1501BB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25515465" w14:textId="77777777" w:rsidTr="00681823">
        <w:tc>
          <w:tcPr>
            <w:tcW w:w="2122" w:type="dxa"/>
          </w:tcPr>
          <w:p w14:paraId="2A88FBE5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64344ABE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452450F6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Hrvatini</w:t>
            </w:r>
          </w:p>
        </w:tc>
        <w:tc>
          <w:tcPr>
            <w:tcW w:w="2121" w:type="dxa"/>
            <w:vMerge/>
          </w:tcPr>
          <w:p w14:paraId="1D42C376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79AF04B2" w14:textId="77777777" w:rsidTr="00681823">
        <w:tc>
          <w:tcPr>
            <w:tcW w:w="2122" w:type="dxa"/>
          </w:tcPr>
          <w:p w14:paraId="3C1F67F4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1BE3DD80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0FB53385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Babiči</w:t>
            </w:r>
          </w:p>
        </w:tc>
        <w:tc>
          <w:tcPr>
            <w:tcW w:w="2121" w:type="dxa"/>
            <w:vMerge/>
          </w:tcPr>
          <w:p w14:paraId="35863BC0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4A541999" w14:textId="77777777" w:rsidR="0001300C" w:rsidRPr="0001300C" w:rsidRDefault="0001300C" w:rsidP="0001300C">
      <w:pPr>
        <w:shd w:val="clear" w:color="auto" w:fill="FFFFFF"/>
        <w:spacing w:before="240" w:after="160" w:line="240" w:lineRule="auto"/>
        <w:rPr>
          <w:rFonts w:cs="Arial"/>
          <w:b/>
          <w:color w:val="000000"/>
          <w:szCs w:val="20"/>
          <w:lang w:val="sl-SI"/>
        </w:rPr>
      </w:pPr>
      <w:r w:rsidRPr="0001300C">
        <w:rPr>
          <w:rFonts w:cs="Arial"/>
          <w:b/>
          <w:color w:val="000000"/>
          <w:szCs w:val="20"/>
          <w:lang w:val="sl-SI"/>
        </w:rPr>
        <w:t>Predor Cenkova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1993"/>
        <w:gridCol w:w="1934"/>
        <w:gridCol w:w="2604"/>
        <w:gridCol w:w="1957"/>
      </w:tblGrid>
      <w:tr w:rsidR="0001300C" w:rsidRPr="0001300C" w14:paraId="48C7BF57" w14:textId="77777777" w:rsidTr="00681823">
        <w:tc>
          <w:tcPr>
            <w:tcW w:w="2122" w:type="dxa"/>
          </w:tcPr>
          <w:p w14:paraId="1766E304" w14:textId="77777777" w:rsidR="0001300C" w:rsidRPr="0001300C" w:rsidRDefault="0001300C" w:rsidP="0001300C">
            <w:pPr>
              <w:spacing w:after="160" w:line="259" w:lineRule="auto"/>
              <w:ind w:left="2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Predorske enote</w:t>
            </w:r>
          </w:p>
        </w:tc>
        <w:tc>
          <w:tcPr>
            <w:tcW w:w="1984" w:type="dxa"/>
          </w:tcPr>
          <w:p w14:paraId="611FE186" w14:textId="77777777" w:rsidR="0001300C" w:rsidRPr="0001300C" w:rsidRDefault="0001300C" w:rsidP="0001300C">
            <w:pPr>
              <w:spacing w:after="160" w:line="259" w:lineRule="auto"/>
              <w:ind w:left="58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Vozila/oprema</w:t>
            </w:r>
          </w:p>
        </w:tc>
        <w:tc>
          <w:tcPr>
            <w:tcW w:w="2835" w:type="dxa"/>
          </w:tcPr>
          <w:p w14:paraId="1F1BC00D" w14:textId="77777777" w:rsidR="0001300C" w:rsidRPr="0001300C" w:rsidRDefault="0001300C" w:rsidP="0001300C">
            <w:pPr>
              <w:spacing w:after="160" w:line="259" w:lineRule="auto"/>
              <w:ind w:left="3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Portalne enote</w:t>
            </w:r>
          </w:p>
        </w:tc>
        <w:tc>
          <w:tcPr>
            <w:tcW w:w="2121" w:type="dxa"/>
          </w:tcPr>
          <w:p w14:paraId="06A37B8F" w14:textId="77777777" w:rsidR="0001300C" w:rsidRPr="0001300C" w:rsidRDefault="0001300C" w:rsidP="0001300C">
            <w:pPr>
              <w:spacing w:after="160" w:line="259" w:lineRule="auto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Oprema na portalu</w:t>
            </w:r>
          </w:p>
        </w:tc>
      </w:tr>
      <w:tr w:rsidR="0001300C" w:rsidRPr="0001300C" w14:paraId="576A5F3F" w14:textId="77777777" w:rsidTr="00681823">
        <w:tc>
          <w:tcPr>
            <w:tcW w:w="2122" w:type="dxa"/>
          </w:tcPr>
          <w:p w14:paraId="320454C2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Gornja Radgona</w:t>
            </w:r>
          </w:p>
        </w:tc>
        <w:tc>
          <w:tcPr>
            <w:tcW w:w="1984" w:type="dxa"/>
          </w:tcPr>
          <w:p w14:paraId="6B345C62" w14:textId="77777777" w:rsidR="0001300C" w:rsidRPr="0001300C" w:rsidRDefault="0001300C" w:rsidP="0001300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Predorsko vozilo</w:t>
            </w:r>
          </w:p>
        </w:tc>
        <w:tc>
          <w:tcPr>
            <w:tcW w:w="2835" w:type="dxa"/>
          </w:tcPr>
          <w:p w14:paraId="52C9077F" w14:textId="4E5A506F" w:rsidR="0001300C" w:rsidRPr="0001300C" w:rsidRDefault="0019773E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GE </w:t>
            </w:r>
            <w:r w:rsidR="0001300C" w:rsidRPr="0001300C">
              <w:rPr>
                <w:rFonts w:cs="Arial"/>
                <w:szCs w:val="20"/>
                <w:lang w:val="sl-SI"/>
              </w:rPr>
              <w:t>PGD Cerkvenjak</w:t>
            </w:r>
          </w:p>
        </w:tc>
        <w:tc>
          <w:tcPr>
            <w:tcW w:w="2121" w:type="dxa"/>
            <w:vMerge w:val="restart"/>
          </w:tcPr>
          <w:p w14:paraId="0531828F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236BF925" w14:textId="77777777" w:rsidTr="00681823">
        <w:tc>
          <w:tcPr>
            <w:tcW w:w="2122" w:type="dxa"/>
          </w:tcPr>
          <w:p w14:paraId="26D4CFAD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Murska Sobota</w:t>
            </w:r>
          </w:p>
        </w:tc>
        <w:tc>
          <w:tcPr>
            <w:tcW w:w="1984" w:type="dxa"/>
          </w:tcPr>
          <w:p w14:paraId="4D2FE6E1" w14:textId="77777777" w:rsidR="0001300C" w:rsidRPr="0001300C" w:rsidRDefault="0001300C" w:rsidP="0001300C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835" w:type="dxa"/>
          </w:tcPr>
          <w:p w14:paraId="41B92712" w14:textId="741E504F" w:rsidR="0001300C" w:rsidRPr="0001300C" w:rsidRDefault="0019773E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GE </w:t>
            </w:r>
            <w:r w:rsidR="0001300C" w:rsidRPr="0001300C">
              <w:rPr>
                <w:rFonts w:cs="Arial"/>
                <w:szCs w:val="20"/>
                <w:lang w:val="sl-SI"/>
              </w:rPr>
              <w:t>PGD Sveta Trojica</w:t>
            </w:r>
          </w:p>
        </w:tc>
        <w:tc>
          <w:tcPr>
            <w:tcW w:w="2121" w:type="dxa"/>
            <w:vMerge/>
          </w:tcPr>
          <w:p w14:paraId="771CB580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37C99B44" w14:textId="77777777" w:rsidTr="00681823">
        <w:tc>
          <w:tcPr>
            <w:tcW w:w="2122" w:type="dxa"/>
          </w:tcPr>
          <w:p w14:paraId="0041CDD9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7782A34B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69BF6D8E" w14:textId="6A93CBB8" w:rsidR="0001300C" w:rsidRPr="0001300C" w:rsidRDefault="0019773E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GE </w:t>
            </w:r>
            <w:r w:rsidR="0001300C" w:rsidRPr="0001300C">
              <w:rPr>
                <w:rFonts w:cs="Arial"/>
                <w:szCs w:val="20"/>
                <w:lang w:val="sl-SI"/>
              </w:rPr>
              <w:t>PGD Lenart</w:t>
            </w:r>
          </w:p>
        </w:tc>
        <w:tc>
          <w:tcPr>
            <w:tcW w:w="2121" w:type="dxa"/>
            <w:vMerge/>
          </w:tcPr>
          <w:p w14:paraId="6FDACBCE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1E589F77" w14:textId="77777777" w:rsidTr="00681823">
        <w:tc>
          <w:tcPr>
            <w:tcW w:w="2122" w:type="dxa"/>
          </w:tcPr>
          <w:p w14:paraId="4C565C3D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281D7684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0D585E14" w14:textId="6C6982EF" w:rsidR="0001300C" w:rsidRPr="0001300C" w:rsidRDefault="0019773E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GE </w:t>
            </w:r>
            <w:r w:rsidR="0001300C" w:rsidRPr="0001300C">
              <w:rPr>
                <w:rFonts w:cs="Arial"/>
                <w:szCs w:val="20"/>
                <w:lang w:val="sl-SI"/>
              </w:rPr>
              <w:t>PGD Sveti Jurij ob Ščavnici</w:t>
            </w:r>
          </w:p>
        </w:tc>
        <w:tc>
          <w:tcPr>
            <w:tcW w:w="2121" w:type="dxa"/>
            <w:vMerge/>
          </w:tcPr>
          <w:p w14:paraId="121DDA9E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389456AA" w14:textId="77777777" w:rsidTr="00681823">
        <w:tc>
          <w:tcPr>
            <w:tcW w:w="2122" w:type="dxa"/>
          </w:tcPr>
          <w:p w14:paraId="48EA5752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6124BC61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595BBC0A" w14:textId="74AB8C57" w:rsidR="0001300C" w:rsidRPr="0001300C" w:rsidRDefault="0019773E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GE </w:t>
            </w:r>
            <w:r w:rsidR="0001300C" w:rsidRPr="0001300C">
              <w:rPr>
                <w:rFonts w:cs="Arial"/>
                <w:szCs w:val="20"/>
                <w:lang w:val="sl-SI"/>
              </w:rPr>
              <w:t>PGD Grabonoš</w:t>
            </w:r>
          </w:p>
        </w:tc>
        <w:tc>
          <w:tcPr>
            <w:tcW w:w="2121" w:type="dxa"/>
            <w:vMerge/>
          </w:tcPr>
          <w:p w14:paraId="2F49AD91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2DCD7A12" w14:textId="77777777" w:rsidR="0001300C" w:rsidRPr="0001300C" w:rsidRDefault="0001300C" w:rsidP="0001300C">
      <w:pPr>
        <w:shd w:val="clear" w:color="auto" w:fill="FFFFFF"/>
        <w:spacing w:before="240" w:after="160" w:line="240" w:lineRule="auto"/>
        <w:rPr>
          <w:rFonts w:cs="Arial"/>
          <w:b/>
          <w:szCs w:val="20"/>
          <w:lang w:val="sl-SI"/>
        </w:rPr>
      </w:pPr>
      <w:r w:rsidRPr="0001300C">
        <w:rPr>
          <w:rFonts w:cs="Arial"/>
          <w:b/>
          <w:szCs w:val="20"/>
          <w:lang w:val="sl-SI"/>
        </w:rPr>
        <w:t>Predor Ljubelj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1998"/>
        <w:gridCol w:w="1935"/>
        <w:gridCol w:w="2593"/>
        <w:gridCol w:w="1962"/>
      </w:tblGrid>
      <w:tr w:rsidR="0001300C" w:rsidRPr="0001300C" w14:paraId="3D2DCAD8" w14:textId="77777777" w:rsidTr="00681823">
        <w:tc>
          <w:tcPr>
            <w:tcW w:w="2122" w:type="dxa"/>
          </w:tcPr>
          <w:p w14:paraId="3ED0D4DD" w14:textId="77777777" w:rsidR="0001300C" w:rsidRPr="0001300C" w:rsidRDefault="0001300C" w:rsidP="0001300C">
            <w:pPr>
              <w:spacing w:after="160" w:line="259" w:lineRule="auto"/>
              <w:ind w:left="2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Predorske enote</w:t>
            </w:r>
          </w:p>
        </w:tc>
        <w:tc>
          <w:tcPr>
            <w:tcW w:w="1984" w:type="dxa"/>
          </w:tcPr>
          <w:p w14:paraId="6C82F155" w14:textId="77777777" w:rsidR="0001300C" w:rsidRPr="0001300C" w:rsidRDefault="0001300C" w:rsidP="0001300C">
            <w:pPr>
              <w:spacing w:after="160" w:line="259" w:lineRule="auto"/>
              <w:ind w:left="58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Vozila/oprema</w:t>
            </w:r>
          </w:p>
        </w:tc>
        <w:tc>
          <w:tcPr>
            <w:tcW w:w="2835" w:type="dxa"/>
          </w:tcPr>
          <w:p w14:paraId="76713BEB" w14:textId="77777777" w:rsidR="0001300C" w:rsidRPr="0001300C" w:rsidRDefault="0001300C" w:rsidP="0001300C">
            <w:pPr>
              <w:spacing w:after="160" w:line="259" w:lineRule="auto"/>
              <w:ind w:left="3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Portalne enote</w:t>
            </w:r>
          </w:p>
        </w:tc>
        <w:tc>
          <w:tcPr>
            <w:tcW w:w="2121" w:type="dxa"/>
            <w:tcBorders>
              <w:bottom w:val="single" w:sz="4" w:space="0" w:color="000000"/>
            </w:tcBorders>
          </w:tcPr>
          <w:p w14:paraId="711491E4" w14:textId="77777777" w:rsidR="0001300C" w:rsidRPr="0001300C" w:rsidRDefault="0001300C" w:rsidP="0001300C">
            <w:pPr>
              <w:spacing w:after="160" w:line="259" w:lineRule="auto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Oprema na portalu</w:t>
            </w:r>
          </w:p>
        </w:tc>
      </w:tr>
      <w:tr w:rsidR="0001300C" w:rsidRPr="0001300C" w14:paraId="4935AC3F" w14:textId="77777777" w:rsidTr="00681823">
        <w:tc>
          <w:tcPr>
            <w:tcW w:w="2122" w:type="dxa"/>
          </w:tcPr>
          <w:p w14:paraId="20CB936B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Bistrica pri Tržiču</w:t>
            </w:r>
          </w:p>
        </w:tc>
        <w:tc>
          <w:tcPr>
            <w:tcW w:w="1984" w:type="dxa"/>
          </w:tcPr>
          <w:p w14:paraId="3CE32645" w14:textId="77777777" w:rsidR="0001300C" w:rsidRPr="0001300C" w:rsidRDefault="0001300C" w:rsidP="0001300C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Predorsko vozilo</w:t>
            </w:r>
          </w:p>
        </w:tc>
        <w:tc>
          <w:tcPr>
            <w:tcW w:w="2835" w:type="dxa"/>
          </w:tcPr>
          <w:p w14:paraId="713FF9F5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Podljubelj</w:t>
            </w:r>
          </w:p>
        </w:tc>
        <w:tc>
          <w:tcPr>
            <w:tcW w:w="2121" w:type="dxa"/>
            <w:vMerge w:val="restart"/>
          </w:tcPr>
          <w:p w14:paraId="3E65247D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25CF1984" w14:textId="77777777" w:rsidTr="00681823">
        <w:tc>
          <w:tcPr>
            <w:tcW w:w="2122" w:type="dxa"/>
          </w:tcPr>
          <w:p w14:paraId="2B1DC8C0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PGE Kranj</w:t>
            </w:r>
          </w:p>
        </w:tc>
        <w:tc>
          <w:tcPr>
            <w:tcW w:w="1984" w:type="dxa"/>
          </w:tcPr>
          <w:p w14:paraId="30AB3BC0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342011F6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Tržič</w:t>
            </w:r>
          </w:p>
        </w:tc>
        <w:tc>
          <w:tcPr>
            <w:tcW w:w="2121" w:type="dxa"/>
            <w:vMerge/>
          </w:tcPr>
          <w:p w14:paraId="4D5DE2B5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31535E55" w14:textId="77777777" w:rsidTr="00681823">
        <w:tc>
          <w:tcPr>
            <w:tcW w:w="2122" w:type="dxa"/>
          </w:tcPr>
          <w:p w14:paraId="151295AD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0504D495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255C1D97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Kovor</w:t>
            </w:r>
          </w:p>
        </w:tc>
        <w:tc>
          <w:tcPr>
            <w:tcW w:w="2121" w:type="dxa"/>
            <w:vMerge/>
          </w:tcPr>
          <w:p w14:paraId="59E7EBF1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514413AA" w14:textId="77777777" w:rsidTr="00681823">
        <w:tc>
          <w:tcPr>
            <w:tcW w:w="2122" w:type="dxa"/>
          </w:tcPr>
          <w:p w14:paraId="6656BE4A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28CF0DCD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2A51410C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Križe</w:t>
            </w:r>
          </w:p>
        </w:tc>
        <w:tc>
          <w:tcPr>
            <w:tcW w:w="2121" w:type="dxa"/>
            <w:vMerge/>
          </w:tcPr>
          <w:p w14:paraId="0A393F75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35758081" w14:textId="77777777" w:rsidTr="00681823">
        <w:tc>
          <w:tcPr>
            <w:tcW w:w="2122" w:type="dxa"/>
          </w:tcPr>
          <w:p w14:paraId="3BB34862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67ECB975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7F939FE2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Brezje pri Tržiču</w:t>
            </w:r>
          </w:p>
        </w:tc>
        <w:tc>
          <w:tcPr>
            <w:tcW w:w="2121" w:type="dxa"/>
            <w:vMerge/>
          </w:tcPr>
          <w:p w14:paraId="5D698DE5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7C040A9E" w14:textId="77777777" w:rsidTr="00681823">
        <w:tc>
          <w:tcPr>
            <w:tcW w:w="2122" w:type="dxa"/>
          </w:tcPr>
          <w:p w14:paraId="77CFA76E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74572D9B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835" w:type="dxa"/>
          </w:tcPr>
          <w:p w14:paraId="4F7D7CE2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Kokrica</w:t>
            </w: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1C2CC165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421841D0" w14:textId="77777777" w:rsidR="0001300C" w:rsidRPr="0001300C" w:rsidRDefault="0001300C" w:rsidP="0001300C">
      <w:pPr>
        <w:shd w:val="clear" w:color="auto" w:fill="FFFFFF"/>
        <w:spacing w:after="160" w:line="240" w:lineRule="auto"/>
        <w:rPr>
          <w:rFonts w:cs="Arial"/>
          <w:b/>
          <w:szCs w:val="20"/>
          <w:lang w:val="sl-SI"/>
        </w:rPr>
      </w:pPr>
    </w:p>
    <w:p w14:paraId="37A1B07D" w14:textId="77777777" w:rsidR="0001300C" w:rsidRPr="0001300C" w:rsidRDefault="0001300C" w:rsidP="00C16C22">
      <w:pPr>
        <w:keepNext/>
        <w:keepLines/>
        <w:shd w:val="clear" w:color="auto" w:fill="FFFFFF"/>
        <w:spacing w:after="160" w:line="240" w:lineRule="auto"/>
        <w:rPr>
          <w:rFonts w:cs="Arial"/>
          <w:b/>
          <w:szCs w:val="20"/>
          <w:lang w:val="sl-SI"/>
        </w:rPr>
      </w:pPr>
      <w:r w:rsidRPr="0001300C">
        <w:rPr>
          <w:rFonts w:cs="Arial"/>
          <w:b/>
          <w:szCs w:val="20"/>
          <w:lang w:val="sl-SI"/>
        </w:rPr>
        <w:lastRenderedPageBreak/>
        <w:t>Predor Sten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1997"/>
        <w:gridCol w:w="1936"/>
        <w:gridCol w:w="2836"/>
        <w:gridCol w:w="1719"/>
      </w:tblGrid>
      <w:tr w:rsidR="0001300C" w:rsidRPr="0001300C" w14:paraId="455E2BC6" w14:textId="77777777" w:rsidTr="00681823">
        <w:tc>
          <w:tcPr>
            <w:tcW w:w="2122" w:type="dxa"/>
          </w:tcPr>
          <w:p w14:paraId="50FC82C7" w14:textId="77777777" w:rsidR="0001300C" w:rsidRPr="0001300C" w:rsidRDefault="0001300C" w:rsidP="00C16C22">
            <w:pPr>
              <w:keepNext/>
              <w:keepLines/>
              <w:spacing w:after="160" w:line="259" w:lineRule="auto"/>
              <w:ind w:left="2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Predorske enote</w:t>
            </w:r>
          </w:p>
        </w:tc>
        <w:tc>
          <w:tcPr>
            <w:tcW w:w="1984" w:type="dxa"/>
          </w:tcPr>
          <w:p w14:paraId="0231DE32" w14:textId="77777777" w:rsidR="0001300C" w:rsidRPr="0001300C" w:rsidRDefault="0001300C" w:rsidP="00C16C22">
            <w:pPr>
              <w:keepNext/>
              <w:keepLines/>
              <w:spacing w:after="160" w:line="259" w:lineRule="auto"/>
              <w:ind w:left="58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Vozila/oprema</w:t>
            </w:r>
          </w:p>
        </w:tc>
        <w:tc>
          <w:tcPr>
            <w:tcW w:w="3119" w:type="dxa"/>
          </w:tcPr>
          <w:p w14:paraId="4E25C5BB" w14:textId="77777777" w:rsidR="0001300C" w:rsidRPr="0001300C" w:rsidRDefault="0001300C" w:rsidP="00C16C22">
            <w:pPr>
              <w:keepNext/>
              <w:keepLines/>
              <w:spacing w:after="160" w:line="259" w:lineRule="auto"/>
              <w:ind w:left="3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Portalne enote</w:t>
            </w:r>
          </w:p>
        </w:tc>
        <w:tc>
          <w:tcPr>
            <w:tcW w:w="1837" w:type="dxa"/>
          </w:tcPr>
          <w:p w14:paraId="1A1F7F2A" w14:textId="77777777" w:rsidR="0001300C" w:rsidRPr="0001300C" w:rsidRDefault="0001300C" w:rsidP="00C16C22">
            <w:pPr>
              <w:keepNext/>
              <w:keepLines/>
              <w:spacing w:after="160" w:line="259" w:lineRule="auto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Oprema na portalu</w:t>
            </w:r>
          </w:p>
        </w:tc>
      </w:tr>
      <w:tr w:rsidR="0001300C" w:rsidRPr="0001300C" w14:paraId="45964584" w14:textId="77777777" w:rsidTr="00681823">
        <w:tc>
          <w:tcPr>
            <w:tcW w:w="2122" w:type="dxa"/>
          </w:tcPr>
          <w:p w14:paraId="48C229A4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Škofja Loka</w:t>
            </w:r>
          </w:p>
        </w:tc>
        <w:tc>
          <w:tcPr>
            <w:tcW w:w="1984" w:type="dxa"/>
          </w:tcPr>
          <w:p w14:paraId="5BC442D5" w14:textId="77777777" w:rsidR="0001300C" w:rsidRPr="0001300C" w:rsidRDefault="0001300C" w:rsidP="00C16C22">
            <w:pPr>
              <w:keepNext/>
              <w:keepLines/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Predorsko vozilo</w:t>
            </w:r>
          </w:p>
        </w:tc>
        <w:tc>
          <w:tcPr>
            <w:tcW w:w="3119" w:type="dxa"/>
          </w:tcPr>
          <w:p w14:paraId="1344BF72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Stara Loka</w:t>
            </w:r>
          </w:p>
        </w:tc>
        <w:tc>
          <w:tcPr>
            <w:tcW w:w="1837" w:type="dxa"/>
            <w:vMerge w:val="restart"/>
          </w:tcPr>
          <w:p w14:paraId="4F7138A1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1AC52BC6" w14:textId="77777777" w:rsidTr="00681823">
        <w:tc>
          <w:tcPr>
            <w:tcW w:w="2122" w:type="dxa"/>
          </w:tcPr>
          <w:p w14:paraId="30F5A84E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PGE Kranj</w:t>
            </w:r>
          </w:p>
        </w:tc>
        <w:tc>
          <w:tcPr>
            <w:tcW w:w="1984" w:type="dxa"/>
          </w:tcPr>
          <w:p w14:paraId="5B467986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3119" w:type="dxa"/>
          </w:tcPr>
          <w:p w14:paraId="39B0E492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Trata</w:t>
            </w:r>
          </w:p>
        </w:tc>
        <w:tc>
          <w:tcPr>
            <w:tcW w:w="1837" w:type="dxa"/>
            <w:vMerge/>
          </w:tcPr>
          <w:p w14:paraId="523D752D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5604573D" w14:textId="77777777" w:rsidTr="00681823">
        <w:tc>
          <w:tcPr>
            <w:tcW w:w="2122" w:type="dxa"/>
          </w:tcPr>
          <w:p w14:paraId="192CF80A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6D345871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3119" w:type="dxa"/>
          </w:tcPr>
          <w:p w14:paraId="0C31EBD4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Gosteče</w:t>
            </w:r>
          </w:p>
        </w:tc>
        <w:tc>
          <w:tcPr>
            <w:tcW w:w="1837" w:type="dxa"/>
            <w:vMerge/>
          </w:tcPr>
          <w:p w14:paraId="7230D265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166FEB92" w14:textId="77777777" w:rsidTr="00681823">
        <w:tc>
          <w:tcPr>
            <w:tcW w:w="2122" w:type="dxa"/>
          </w:tcPr>
          <w:p w14:paraId="7F93A462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5E165303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3119" w:type="dxa"/>
          </w:tcPr>
          <w:p w14:paraId="197B8D68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Godešič</w:t>
            </w:r>
          </w:p>
        </w:tc>
        <w:tc>
          <w:tcPr>
            <w:tcW w:w="1837" w:type="dxa"/>
            <w:vMerge/>
          </w:tcPr>
          <w:p w14:paraId="33EC972A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4FA8CBDC" w14:textId="77777777" w:rsidTr="00681823">
        <w:tc>
          <w:tcPr>
            <w:tcW w:w="2122" w:type="dxa"/>
          </w:tcPr>
          <w:p w14:paraId="5EACF430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2C20BF76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3119" w:type="dxa"/>
          </w:tcPr>
          <w:p w14:paraId="7F5DEC87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Reteče – Gorenja vas</w:t>
            </w:r>
          </w:p>
        </w:tc>
        <w:tc>
          <w:tcPr>
            <w:tcW w:w="1837" w:type="dxa"/>
            <w:vMerge/>
          </w:tcPr>
          <w:p w14:paraId="5147EF01" w14:textId="77777777" w:rsidR="0001300C" w:rsidRPr="0001300C" w:rsidRDefault="0001300C" w:rsidP="00C16C22">
            <w:pPr>
              <w:keepNext/>
              <w:keepLines/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19A1903D" w14:textId="77777777" w:rsidR="0001300C" w:rsidRPr="0001300C" w:rsidRDefault="0001300C" w:rsidP="0001300C">
      <w:pPr>
        <w:spacing w:after="160" w:line="259" w:lineRule="auto"/>
        <w:rPr>
          <w:rFonts w:cs="Arial"/>
          <w:b/>
          <w:szCs w:val="20"/>
          <w:lang w:val="sl-SI"/>
        </w:rPr>
      </w:pPr>
    </w:p>
    <w:p w14:paraId="66273B6A" w14:textId="77777777" w:rsidR="0001300C" w:rsidRPr="0001300C" w:rsidRDefault="0001300C" w:rsidP="0001300C">
      <w:pPr>
        <w:spacing w:after="160" w:line="259" w:lineRule="auto"/>
        <w:rPr>
          <w:rFonts w:cs="Arial"/>
          <w:b/>
          <w:color w:val="000000"/>
          <w:szCs w:val="20"/>
          <w:lang w:val="sl-SI"/>
        </w:rPr>
      </w:pPr>
      <w:r w:rsidRPr="0001300C">
        <w:rPr>
          <w:rFonts w:cs="Arial"/>
          <w:b/>
          <w:szCs w:val="20"/>
          <w:lang w:val="sl-SI"/>
        </w:rPr>
        <w:t>Predor Karavanke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1996"/>
        <w:gridCol w:w="1935"/>
        <w:gridCol w:w="2840"/>
        <w:gridCol w:w="1717"/>
      </w:tblGrid>
      <w:tr w:rsidR="0001300C" w:rsidRPr="0001300C" w14:paraId="2DF65A35" w14:textId="77777777" w:rsidTr="00681823">
        <w:tc>
          <w:tcPr>
            <w:tcW w:w="2122" w:type="dxa"/>
          </w:tcPr>
          <w:p w14:paraId="0A1F47C0" w14:textId="77777777" w:rsidR="0001300C" w:rsidRPr="0001300C" w:rsidRDefault="0001300C" w:rsidP="0001300C">
            <w:pPr>
              <w:spacing w:after="160" w:line="259" w:lineRule="auto"/>
              <w:ind w:left="2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Predorske enote</w:t>
            </w:r>
          </w:p>
        </w:tc>
        <w:tc>
          <w:tcPr>
            <w:tcW w:w="1984" w:type="dxa"/>
          </w:tcPr>
          <w:p w14:paraId="6D1035FD" w14:textId="77777777" w:rsidR="0001300C" w:rsidRPr="0001300C" w:rsidRDefault="0001300C" w:rsidP="0001300C">
            <w:pPr>
              <w:spacing w:after="160" w:line="259" w:lineRule="auto"/>
              <w:ind w:left="58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Vozila/oprema</w:t>
            </w:r>
          </w:p>
        </w:tc>
        <w:tc>
          <w:tcPr>
            <w:tcW w:w="3119" w:type="dxa"/>
          </w:tcPr>
          <w:p w14:paraId="21F40F51" w14:textId="77777777" w:rsidR="0001300C" w:rsidRPr="0001300C" w:rsidRDefault="0001300C" w:rsidP="0001300C">
            <w:pPr>
              <w:spacing w:after="160" w:line="259" w:lineRule="auto"/>
              <w:ind w:left="32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Portalne enote</w:t>
            </w:r>
          </w:p>
        </w:tc>
        <w:tc>
          <w:tcPr>
            <w:tcW w:w="1837" w:type="dxa"/>
          </w:tcPr>
          <w:p w14:paraId="2AFC5930" w14:textId="77777777" w:rsidR="0001300C" w:rsidRPr="0001300C" w:rsidRDefault="0001300C" w:rsidP="0001300C">
            <w:pPr>
              <w:spacing w:after="160" w:line="259" w:lineRule="auto"/>
              <w:contextualSpacing/>
              <w:jc w:val="center"/>
              <w:rPr>
                <w:rFonts w:cs="Arial"/>
                <w:b/>
                <w:szCs w:val="20"/>
                <w:lang w:val="sl-SI"/>
              </w:rPr>
            </w:pPr>
            <w:r w:rsidRPr="0001300C">
              <w:rPr>
                <w:rFonts w:cs="Arial"/>
                <w:b/>
                <w:szCs w:val="20"/>
                <w:lang w:val="sl-SI"/>
              </w:rPr>
              <w:t>Oprema na portalu</w:t>
            </w:r>
          </w:p>
        </w:tc>
      </w:tr>
      <w:tr w:rsidR="0001300C" w:rsidRPr="0001300C" w14:paraId="680E0F50" w14:textId="77777777" w:rsidTr="00681823">
        <w:tc>
          <w:tcPr>
            <w:tcW w:w="2122" w:type="dxa"/>
          </w:tcPr>
          <w:p w14:paraId="5EEF7FF0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PGE Jesenice</w:t>
            </w:r>
          </w:p>
        </w:tc>
        <w:tc>
          <w:tcPr>
            <w:tcW w:w="1984" w:type="dxa"/>
          </w:tcPr>
          <w:p w14:paraId="250C0E7A" w14:textId="77777777" w:rsidR="0001300C" w:rsidRPr="0001300C" w:rsidRDefault="0001300C" w:rsidP="0001300C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Predorsko vozilo</w:t>
            </w:r>
          </w:p>
        </w:tc>
        <w:tc>
          <w:tcPr>
            <w:tcW w:w="3119" w:type="dxa"/>
          </w:tcPr>
          <w:p w14:paraId="5A943490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Jesenice</w:t>
            </w:r>
          </w:p>
        </w:tc>
        <w:tc>
          <w:tcPr>
            <w:tcW w:w="1837" w:type="dxa"/>
            <w:vMerge w:val="restart"/>
          </w:tcPr>
          <w:p w14:paraId="02B154C7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690E057D" w14:textId="77777777" w:rsidTr="00681823">
        <w:tc>
          <w:tcPr>
            <w:tcW w:w="2122" w:type="dxa"/>
          </w:tcPr>
          <w:p w14:paraId="7E6E52AB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69665C76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3119" w:type="dxa"/>
          </w:tcPr>
          <w:p w14:paraId="16F5FBE7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Hrušica</w:t>
            </w:r>
          </w:p>
        </w:tc>
        <w:tc>
          <w:tcPr>
            <w:tcW w:w="1837" w:type="dxa"/>
            <w:vMerge/>
          </w:tcPr>
          <w:p w14:paraId="75CD8902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1300C" w:rsidRPr="0001300C" w14:paraId="26A2CB3E" w14:textId="77777777" w:rsidTr="00681823">
        <w:tc>
          <w:tcPr>
            <w:tcW w:w="2122" w:type="dxa"/>
          </w:tcPr>
          <w:p w14:paraId="59F57EAD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3A098CC3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3119" w:type="dxa"/>
          </w:tcPr>
          <w:p w14:paraId="1B69ED7C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Blejska Dobrava</w:t>
            </w:r>
          </w:p>
        </w:tc>
        <w:tc>
          <w:tcPr>
            <w:tcW w:w="1837" w:type="dxa"/>
            <w:vMerge/>
          </w:tcPr>
          <w:p w14:paraId="49C85CF4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4E4DA4FC" w14:textId="77777777" w:rsidTr="00681823">
        <w:tc>
          <w:tcPr>
            <w:tcW w:w="2122" w:type="dxa"/>
          </w:tcPr>
          <w:p w14:paraId="4E5BD1C1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338AB6DA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3119" w:type="dxa"/>
          </w:tcPr>
          <w:p w14:paraId="6B958596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Koroška Bela</w:t>
            </w:r>
          </w:p>
        </w:tc>
        <w:tc>
          <w:tcPr>
            <w:tcW w:w="1837" w:type="dxa"/>
            <w:vMerge/>
          </w:tcPr>
          <w:p w14:paraId="6232B4C4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5D5C2045" w14:textId="77777777" w:rsidTr="00681823">
        <w:tc>
          <w:tcPr>
            <w:tcW w:w="2122" w:type="dxa"/>
          </w:tcPr>
          <w:p w14:paraId="13BF32F6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2912D1EC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3119" w:type="dxa"/>
          </w:tcPr>
          <w:p w14:paraId="520C1A4F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Javorniški Rovt</w:t>
            </w:r>
          </w:p>
        </w:tc>
        <w:tc>
          <w:tcPr>
            <w:tcW w:w="1837" w:type="dxa"/>
            <w:vMerge/>
          </w:tcPr>
          <w:p w14:paraId="355A1ECB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7D54FFFF" w14:textId="77777777" w:rsidTr="00681823">
        <w:tc>
          <w:tcPr>
            <w:tcW w:w="2122" w:type="dxa"/>
          </w:tcPr>
          <w:p w14:paraId="324EDEB2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16C20E29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3119" w:type="dxa"/>
          </w:tcPr>
          <w:p w14:paraId="2DA5F6EA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Planina pod Golico</w:t>
            </w:r>
          </w:p>
        </w:tc>
        <w:tc>
          <w:tcPr>
            <w:tcW w:w="1837" w:type="dxa"/>
            <w:vMerge/>
          </w:tcPr>
          <w:p w14:paraId="52FE3571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27356D95" w14:textId="77777777" w:rsidTr="00681823">
        <w:tc>
          <w:tcPr>
            <w:tcW w:w="2122" w:type="dxa"/>
          </w:tcPr>
          <w:p w14:paraId="40EDD292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7EB40B78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3119" w:type="dxa"/>
          </w:tcPr>
          <w:p w14:paraId="5C28F207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Mojstrana</w:t>
            </w:r>
          </w:p>
        </w:tc>
        <w:tc>
          <w:tcPr>
            <w:tcW w:w="1837" w:type="dxa"/>
            <w:vMerge/>
          </w:tcPr>
          <w:p w14:paraId="29D9E510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01300C" w:rsidRPr="0001300C" w14:paraId="48B12C72" w14:textId="77777777" w:rsidTr="00681823">
        <w:tc>
          <w:tcPr>
            <w:tcW w:w="2122" w:type="dxa"/>
          </w:tcPr>
          <w:p w14:paraId="47B9ADA4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3947557A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3119" w:type="dxa"/>
          </w:tcPr>
          <w:p w14:paraId="00A70E8D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GE PGD Dovje</w:t>
            </w:r>
          </w:p>
        </w:tc>
        <w:tc>
          <w:tcPr>
            <w:tcW w:w="1837" w:type="dxa"/>
            <w:vMerge/>
          </w:tcPr>
          <w:p w14:paraId="23E5F9E9" w14:textId="77777777" w:rsidR="0001300C" w:rsidRPr="0001300C" w:rsidRDefault="0001300C" w:rsidP="0001300C">
            <w:pPr>
              <w:spacing w:after="1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1DCC7E5F" w14:textId="2B8F1C33" w:rsidR="0001300C" w:rsidRPr="0001300C" w:rsidRDefault="0001300C" w:rsidP="0001300C">
      <w:pPr>
        <w:spacing w:after="160" w:line="259" w:lineRule="auto"/>
        <w:rPr>
          <w:rFonts w:cs="Arial"/>
          <w:b/>
          <w:szCs w:val="20"/>
          <w:lang w:val="sl-SI"/>
        </w:rPr>
      </w:pPr>
    </w:p>
    <w:p w14:paraId="4918C606" w14:textId="77777777" w:rsidR="0001300C" w:rsidRPr="0001300C" w:rsidRDefault="0001300C" w:rsidP="0001300C">
      <w:pPr>
        <w:spacing w:after="160" w:line="259" w:lineRule="auto"/>
        <w:rPr>
          <w:rFonts w:cs="Arial"/>
          <w:b/>
          <w:szCs w:val="20"/>
          <w:lang w:val="sl-SI"/>
        </w:rPr>
      </w:pPr>
      <w:r w:rsidRPr="0001300C">
        <w:rPr>
          <w:rFonts w:cs="Arial"/>
          <w:b/>
          <w:szCs w:val="20"/>
          <w:lang w:val="sl-SI"/>
        </w:rPr>
        <w:t>Dodatna oprema za portalne gasilce:</w:t>
      </w:r>
    </w:p>
    <w:tbl>
      <w:tblPr>
        <w:tblW w:w="77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126"/>
        <w:gridCol w:w="2126"/>
      </w:tblGrid>
      <w:tr w:rsidR="0001300C" w:rsidRPr="0001300C" w14:paraId="3F4DB637" w14:textId="77777777" w:rsidTr="00681823">
        <w:trPr>
          <w:trHeight w:val="3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671A0E8" w14:textId="77777777" w:rsidR="0001300C" w:rsidRPr="0001300C" w:rsidRDefault="0001300C" w:rsidP="0001300C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01300C">
              <w:rPr>
                <w:rFonts w:cs="Arial"/>
                <w:b/>
                <w:bCs/>
                <w:szCs w:val="20"/>
                <w:lang w:val="sl-SI" w:eastAsia="sl-SI"/>
              </w:rPr>
              <w:t>dodatna oprema na predor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14:paraId="6036BE1E" w14:textId="77777777" w:rsidR="0001300C" w:rsidRPr="0001300C" w:rsidRDefault="0001300C" w:rsidP="0001300C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01300C">
              <w:rPr>
                <w:rFonts w:cs="Arial"/>
                <w:b/>
                <w:bCs/>
                <w:szCs w:val="20"/>
                <w:lang w:val="sl-SI" w:eastAsia="sl-SI"/>
              </w:rPr>
              <w:t>predvideno število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F287CEF" w14:textId="77777777" w:rsidR="0001300C" w:rsidRPr="0001300C" w:rsidRDefault="0001300C" w:rsidP="0001300C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01300C">
              <w:rPr>
                <w:rFonts w:cs="Arial"/>
                <w:b/>
                <w:bCs/>
                <w:szCs w:val="20"/>
                <w:lang w:val="sl-SI" w:eastAsia="sl-SI"/>
              </w:rPr>
              <w:t>Zagotavlja</w:t>
            </w:r>
          </w:p>
        </w:tc>
      </w:tr>
      <w:tr w:rsidR="0001300C" w:rsidRPr="0001300C" w14:paraId="05BFC96D" w14:textId="77777777" w:rsidTr="00681823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42A35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iCs/>
                <w:szCs w:val="20"/>
                <w:lang w:val="sl-SI" w:eastAsia="sl-SI"/>
              </w:rPr>
              <w:t>Reševalna kapuca – za priklop na IDA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E3FF01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szCs w:val="20"/>
                <w:lang w:val="sl-SI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BBB4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szCs w:val="20"/>
                <w:lang w:val="sl-SI"/>
              </w:rPr>
              <w:t xml:space="preserve">upravljalec </w:t>
            </w:r>
          </w:p>
        </w:tc>
      </w:tr>
      <w:tr w:rsidR="0001300C" w:rsidRPr="0001300C" w14:paraId="6238614A" w14:textId="77777777" w:rsidTr="00681823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9F16B1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iCs/>
                <w:szCs w:val="20"/>
                <w:lang w:val="sl-SI" w:eastAsia="sl-SI"/>
              </w:rPr>
              <w:t>Reševalna kapuca z zalogo zraka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3651B3" w14:textId="77777777" w:rsidR="0001300C" w:rsidRPr="0001300C" w:rsidRDefault="0001300C" w:rsidP="0001300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 xml:space="preserve">10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3238" w14:textId="77777777" w:rsidR="0001300C" w:rsidRPr="0001300C" w:rsidRDefault="0001300C" w:rsidP="0001300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upravljalec</w:t>
            </w:r>
          </w:p>
        </w:tc>
      </w:tr>
      <w:tr w:rsidR="0001300C" w:rsidRPr="0001300C" w14:paraId="25DEE020" w14:textId="77777777" w:rsidTr="00681823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F930A5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iCs/>
                <w:szCs w:val="20"/>
                <w:lang w:val="sl-SI" w:eastAsia="sl-SI"/>
              </w:rPr>
              <w:t>Zložljiva nosila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CBFED6" w14:textId="77777777" w:rsidR="0001300C" w:rsidRPr="0001300C" w:rsidRDefault="0001300C" w:rsidP="0001300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29DD" w14:textId="77777777" w:rsidR="0001300C" w:rsidRPr="0001300C" w:rsidRDefault="0001300C" w:rsidP="0001300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 xml:space="preserve">upravljalec </w:t>
            </w:r>
          </w:p>
        </w:tc>
      </w:tr>
      <w:tr w:rsidR="0001300C" w:rsidRPr="0001300C" w14:paraId="73633C87" w14:textId="77777777" w:rsidTr="00681823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48E11F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iCs/>
                <w:szCs w:val="20"/>
                <w:lang w:val="sl-SI" w:eastAsia="sl-SI"/>
              </w:rPr>
              <w:t>Zajemalna nosila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F1569F" w14:textId="77777777" w:rsidR="0001300C" w:rsidRPr="0001300C" w:rsidRDefault="0001300C" w:rsidP="0001300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1568" w14:textId="77777777" w:rsidR="0001300C" w:rsidRPr="0001300C" w:rsidRDefault="0001300C" w:rsidP="0001300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1300C">
              <w:rPr>
                <w:rFonts w:cs="Arial"/>
                <w:szCs w:val="20"/>
                <w:lang w:val="sl-SI"/>
              </w:rPr>
              <w:t>upravljalec</w:t>
            </w:r>
          </w:p>
        </w:tc>
      </w:tr>
      <w:tr w:rsidR="0001300C" w:rsidRPr="0001300C" w14:paraId="190491D6" w14:textId="77777777" w:rsidTr="00681823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15E9B9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iCs/>
                <w:szCs w:val="20"/>
                <w:lang w:val="sl-SI" w:eastAsia="sl-SI"/>
              </w:rPr>
              <w:t>Koritasta nosila s kolesi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B44098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szCs w:val="20"/>
                <w:lang w:val="sl-SI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A74A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szCs w:val="20"/>
                <w:lang w:val="sl-SI"/>
              </w:rPr>
              <w:t>upravljalec</w:t>
            </w:r>
          </w:p>
        </w:tc>
      </w:tr>
      <w:tr w:rsidR="0001300C" w:rsidRPr="0001300C" w14:paraId="62B35A15" w14:textId="77777777" w:rsidTr="00681823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B7673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iCs/>
                <w:szCs w:val="20"/>
                <w:lang w:val="sl-SI" w:eastAsia="sl-SI"/>
              </w:rPr>
              <w:t>Transportni voziček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DC08B5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szCs w:val="20"/>
                <w:lang w:val="sl-SI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F1B3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szCs w:val="20"/>
                <w:lang w:val="sl-SI"/>
              </w:rPr>
              <w:t xml:space="preserve">upravljalec </w:t>
            </w:r>
          </w:p>
        </w:tc>
      </w:tr>
      <w:tr w:rsidR="0001300C" w:rsidRPr="0001300C" w14:paraId="6DD89F9B" w14:textId="77777777" w:rsidTr="00681823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93D3B7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iCs/>
                <w:szCs w:val="20"/>
                <w:lang w:val="sl-SI" w:eastAsia="sl-SI"/>
              </w:rPr>
              <w:t>Termo kamera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2DBF29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szCs w:val="20"/>
                <w:lang w:val="sl-SI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8420" w14:textId="7F919A02" w:rsidR="0001300C" w:rsidRPr="0001300C" w:rsidRDefault="00C16C22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/>
              </w:rPr>
              <w:t xml:space="preserve">enota </w:t>
            </w:r>
            <w:r w:rsidR="0001300C" w:rsidRPr="0001300C">
              <w:rPr>
                <w:rFonts w:cs="Arial"/>
                <w:szCs w:val="20"/>
                <w:lang w:val="sl-SI"/>
              </w:rPr>
              <w:t>/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="0001300C" w:rsidRPr="0001300C">
              <w:rPr>
                <w:rFonts w:cs="Arial"/>
                <w:szCs w:val="20"/>
                <w:lang w:val="sl-SI"/>
              </w:rPr>
              <w:t xml:space="preserve">upravljalec </w:t>
            </w:r>
          </w:p>
        </w:tc>
      </w:tr>
      <w:tr w:rsidR="0001300C" w:rsidRPr="0001300C" w14:paraId="17603034" w14:textId="77777777" w:rsidTr="00681823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A6FF160" w14:textId="77777777" w:rsidR="0001300C" w:rsidRPr="0001300C" w:rsidRDefault="0001300C" w:rsidP="0001300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01300C">
              <w:rPr>
                <w:rFonts w:cs="Arial"/>
                <w:b/>
                <w:bCs/>
                <w:szCs w:val="20"/>
                <w:lang w:val="sl-SI" w:eastAsia="sl-SI"/>
              </w:rPr>
              <w:t>dodatna oprema za oddelek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238BB14A" w14:textId="77777777" w:rsidR="0001300C" w:rsidRPr="0001300C" w:rsidRDefault="0001300C" w:rsidP="0001300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411D2D50" w14:textId="77777777" w:rsidR="0001300C" w:rsidRPr="0001300C" w:rsidRDefault="0001300C" w:rsidP="0001300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</w:p>
        </w:tc>
      </w:tr>
      <w:tr w:rsidR="0001300C" w:rsidRPr="0001300C" w14:paraId="1C04B8C4" w14:textId="77777777" w:rsidTr="00681823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60212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iCs/>
                <w:szCs w:val="20"/>
                <w:lang w:val="sl-SI" w:eastAsia="sl-SI"/>
              </w:rPr>
              <w:t>naprava za spremljanje IDA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2A5BCF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iCs/>
                <w:szCs w:val="20"/>
                <w:lang w:val="sl-SI" w:eastAsia="sl-SI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E3EC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szCs w:val="20"/>
                <w:lang w:val="sl-SI"/>
              </w:rPr>
              <w:t>enote / URSZR</w:t>
            </w:r>
          </w:p>
        </w:tc>
      </w:tr>
      <w:tr w:rsidR="0001300C" w:rsidRPr="0001300C" w14:paraId="4BB943D7" w14:textId="77777777" w:rsidTr="00681823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C30FD7C" w14:textId="77777777" w:rsidR="0001300C" w:rsidRPr="0001300C" w:rsidRDefault="0001300C" w:rsidP="0001300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01300C">
              <w:rPr>
                <w:rFonts w:cs="Arial"/>
                <w:b/>
                <w:bCs/>
                <w:szCs w:val="20"/>
                <w:lang w:val="sl-SI" w:eastAsia="sl-SI"/>
              </w:rPr>
              <w:t>dodatna oprema za gasilca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7E79666B" w14:textId="77777777" w:rsidR="0001300C" w:rsidRPr="0001300C" w:rsidRDefault="0001300C" w:rsidP="0001300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25B1820" w14:textId="77777777" w:rsidR="0001300C" w:rsidRPr="0001300C" w:rsidRDefault="0001300C" w:rsidP="0001300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</w:p>
        </w:tc>
      </w:tr>
      <w:tr w:rsidR="0001300C" w:rsidRPr="0001300C" w14:paraId="3EC4C5A7" w14:textId="77777777" w:rsidTr="00681823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C5C22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iCs/>
                <w:szCs w:val="20"/>
                <w:lang w:val="sl-SI" w:eastAsia="sl-SI"/>
              </w:rPr>
              <w:t xml:space="preserve">IDA-dihalni aparat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1753B3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iCs/>
                <w:szCs w:val="20"/>
                <w:lang w:val="sl-SI" w:eastAsia="sl-SI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E194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szCs w:val="20"/>
                <w:lang w:val="sl-SI"/>
              </w:rPr>
              <w:t>enote / URSZR</w:t>
            </w:r>
          </w:p>
        </w:tc>
      </w:tr>
      <w:tr w:rsidR="0001300C" w:rsidRPr="0001300C" w14:paraId="4FBEF568" w14:textId="77777777" w:rsidTr="00681823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F7E2C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iCs/>
                <w:szCs w:val="20"/>
                <w:lang w:val="sl-SI" w:eastAsia="sl-SI"/>
              </w:rPr>
              <w:t>ročna radijska postaja z mikrofonom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F8240B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iCs/>
                <w:szCs w:val="20"/>
                <w:lang w:val="sl-SI" w:eastAsia="sl-SI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8D77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szCs w:val="20"/>
                <w:lang w:val="sl-SI"/>
              </w:rPr>
              <w:t>enote / URSZR</w:t>
            </w:r>
          </w:p>
        </w:tc>
      </w:tr>
      <w:tr w:rsidR="0001300C" w:rsidRPr="0001300C" w14:paraId="61A7A2F1" w14:textId="77777777" w:rsidTr="007529A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97530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iCs/>
                <w:szCs w:val="20"/>
                <w:lang w:val="sl-SI" w:eastAsia="sl-SI"/>
              </w:rPr>
              <w:t>prostoročna baterijska svetilka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71AD8C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iCs/>
                <w:szCs w:val="20"/>
                <w:lang w:val="sl-SI" w:eastAsia="sl-SI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981E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szCs w:val="20"/>
                <w:lang w:val="sl-SI"/>
              </w:rPr>
              <w:t>enote / URSZR</w:t>
            </w:r>
          </w:p>
        </w:tc>
      </w:tr>
      <w:tr w:rsidR="0001300C" w:rsidRPr="0001300C" w14:paraId="44C852D0" w14:textId="77777777" w:rsidTr="007529AB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2F50D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iCs/>
                <w:szCs w:val="20"/>
                <w:lang w:val="sl-SI" w:eastAsia="sl-SI"/>
              </w:rPr>
              <w:t>pozivnik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1FFD72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iCs/>
                <w:szCs w:val="20"/>
                <w:lang w:val="sl-SI" w:eastAsia="sl-SI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AC7F" w14:textId="77777777" w:rsidR="0001300C" w:rsidRPr="0001300C" w:rsidRDefault="0001300C" w:rsidP="0001300C">
            <w:pPr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  <w:r w:rsidRPr="0001300C">
              <w:rPr>
                <w:rFonts w:cs="Arial"/>
                <w:szCs w:val="20"/>
                <w:lang w:val="sl-SI"/>
              </w:rPr>
              <w:t>enote / URSZR</w:t>
            </w:r>
          </w:p>
        </w:tc>
      </w:tr>
    </w:tbl>
    <w:p w14:paraId="541DC4C3" w14:textId="77777777" w:rsidR="0001300C" w:rsidRPr="0001300C" w:rsidRDefault="0001300C" w:rsidP="0001300C">
      <w:pPr>
        <w:spacing w:after="160" w:line="259" w:lineRule="auto"/>
        <w:rPr>
          <w:rFonts w:ascii="Calibri" w:hAnsi="Calibri"/>
          <w:sz w:val="22"/>
          <w:szCs w:val="22"/>
          <w:lang w:val="sl-SI"/>
        </w:rPr>
      </w:pPr>
    </w:p>
    <w:p w14:paraId="4E077CED" w14:textId="4C35C050" w:rsidR="00C16C22" w:rsidRDefault="00C16C22" w:rsidP="00C16C22">
      <w:pPr>
        <w:pStyle w:val="Odstavekseznama"/>
        <w:numPr>
          <w:ilvl w:val="0"/>
          <w:numId w:val="3"/>
        </w:numPr>
        <w:rPr>
          <w:rFonts w:cs="Arial"/>
          <w:b/>
          <w:szCs w:val="20"/>
          <w:lang w:val="sl-SI"/>
        </w:rPr>
      </w:pPr>
      <w:r w:rsidRPr="00C51BB1">
        <w:rPr>
          <w:rFonts w:cs="Arial"/>
          <w:b/>
          <w:szCs w:val="20"/>
          <w:lang w:val="sl-SI"/>
        </w:rPr>
        <w:lastRenderedPageBreak/>
        <w:t>GLAVNE TEHNIČNE ZNAČILNOSTI PREDORSKEGA VOZILA</w:t>
      </w:r>
    </w:p>
    <w:p w14:paraId="451FA00B" w14:textId="77777777" w:rsidR="00F60A7D" w:rsidRPr="00C51BB1" w:rsidRDefault="00F60A7D" w:rsidP="00F60A7D">
      <w:pPr>
        <w:pStyle w:val="Odstavekseznama"/>
        <w:ind w:left="360"/>
        <w:rPr>
          <w:rFonts w:cs="Arial"/>
          <w:b/>
          <w:szCs w:val="20"/>
          <w:lang w:val="sl-SI"/>
        </w:rPr>
      </w:pPr>
    </w:p>
    <w:p w14:paraId="106C0254" w14:textId="71C57B89" w:rsidR="00F60A7D" w:rsidRPr="00F60A7D" w:rsidRDefault="00F60A7D" w:rsidP="00F60A7D">
      <w:pPr>
        <w:rPr>
          <w:rFonts w:cs="Arial"/>
          <w:b/>
          <w:szCs w:val="20"/>
        </w:rPr>
      </w:pPr>
      <w:r w:rsidRPr="00F60A7D">
        <w:rPr>
          <w:rFonts w:cs="Arial"/>
          <w:b/>
          <w:szCs w:val="20"/>
        </w:rPr>
        <w:t xml:space="preserve">SPLOŠNI PODATKI </w:t>
      </w:r>
      <w:r>
        <w:rPr>
          <w:rFonts w:cs="Arial"/>
          <w:b/>
          <w:szCs w:val="20"/>
        </w:rPr>
        <w:t>PREDORSKEGA</w:t>
      </w:r>
      <w:r w:rsidRPr="00F60A7D">
        <w:rPr>
          <w:rFonts w:cs="Arial"/>
          <w:b/>
          <w:szCs w:val="20"/>
        </w:rPr>
        <w:t xml:space="preserve"> VOZILA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36"/>
        <w:gridCol w:w="4252"/>
      </w:tblGrid>
      <w:tr w:rsidR="00F60A7D" w:rsidRPr="0038075D" w14:paraId="567D1E0D" w14:textId="77777777" w:rsidTr="00F60A7D">
        <w:tc>
          <w:tcPr>
            <w:tcW w:w="4236" w:type="dxa"/>
          </w:tcPr>
          <w:p w14:paraId="1AA1FE00" w14:textId="77777777" w:rsidR="00F60A7D" w:rsidRPr="0038075D" w:rsidRDefault="00F60A7D" w:rsidP="00681823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Pogonski</w:t>
            </w:r>
            <w:proofErr w:type="spellEnd"/>
            <w:r w:rsidRPr="0038075D">
              <w:rPr>
                <w:rFonts w:cs="Arial"/>
                <w:szCs w:val="20"/>
              </w:rPr>
              <w:t xml:space="preserve"> motor</w:t>
            </w:r>
          </w:p>
        </w:tc>
        <w:tc>
          <w:tcPr>
            <w:tcW w:w="4252" w:type="dxa"/>
          </w:tcPr>
          <w:p w14:paraId="539A034A" w14:textId="53DA08B0" w:rsidR="00F60A7D" w:rsidRPr="0038075D" w:rsidRDefault="00F60A7D" w:rsidP="00681823">
            <w:pPr>
              <w:rPr>
                <w:rFonts w:cs="Arial"/>
                <w:szCs w:val="20"/>
              </w:rPr>
            </w:pPr>
          </w:p>
        </w:tc>
      </w:tr>
      <w:tr w:rsidR="00F60A7D" w:rsidRPr="0038075D" w14:paraId="14F746A4" w14:textId="77777777" w:rsidTr="00F60A7D">
        <w:tc>
          <w:tcPr>
            <w:tcW w:w="4236" w:type="dxa"/>
          </w:tcPr>
          <w:p w14:paraId="18F6AF58" w14:textId="77777777" w:rsidR="00F60A7D" w:rsidRPr="0038075D" w:rsidRDefault="00F60A7D" w:rsidP="00681823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Moč</w:t>
            </w:r>
            <w:proofErr w:type="spellEnd"/>
            <w:r w:rsidRPr="0038075D"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motorja</w:t>
            </w:r>
            <w:proofErr w:type="spellEnd"/>
          </w:p>
        </w:tc>
        <w:tc>
          <w:tcPr>
            <w:tcW w:w="4252" w:type="dxa"/>
          </w:tcPr>
          <w:p w14:paraId="4AB1758C" w14:textId="6E8C2080" w:rsidR="00F60A7D" w:rsidRPr="0038075D" w:rsidRDefault="00F60A7D" w:rsidP="00681823">
            <w:pPr>
              <w:rPr>
                <w:rFonts w:cs="Arial"/>
                <w:szCs w:val="20"/>
              </w:rPr>
            </w:pPr>
          </w:p>
        </w:tc>
      </w:tr>
      <w:tr w:rsidR="00F60A7D" w:rsidRPr="0038075D" w14:paraId="6993C757" w14:textId="77777777" w:rsidTr="00F60A7D">
        <w:tc>
          <w:tcPr>
            <w:tcW w:w="4236" w:type="dxa"/>
          </w:tcPr>
          <w:p w14:paraId="6D5DBFB1" w14:textId="77777777" w:rsidR="00F60A7D" w:rsidRPr="0038075D" w:rsidRDefault="00F60A7D" w:rsidP="00681823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Menjalnik</w:t>
            </w:r>
            <w:proofErr w:type="spellEnd"/>
          </w:p>
        </w:tc>
        <w:tc>
          <w:tcPr>
            <w:tcW w:w="4252" w:type="dxa"/>
          </w:tcPr>
          <w:p w14:paraId="408FD965" w14:textId="10C7C32B" w:rsidR="00F60A7D" w:rsidRPr="0038075D" w:rsidRDefault="00F60A7D" w:rsidP="00681823">
            <w:pPr>
              <w:rPr>
                <w:rFonts w:cs="Arial"/>
                <w:szCs w:val="20"/>
              </w:rPr>
            </w:pPr>
          </w:p>
        </w:tc>
      </w:tr>
      <w:tr w:rsidR="00F60A7D" w:rsidRPr="0038075D" w14:paraId="344FF7AE" w14:textId="77777777" w:rsidTr="00F60A7D">
        <w:tc>
          <w:tcPr>
            <w:tcW w:w="4236" w:type="dxa"/>
          </w:tcPr>
          <w:p w14:paraId="655331AA" w14:textId="77777777" w:rsidR="00F60A7D" w:rsidRPr="0038075D" w:rsidRDefault="00F60A7D" w:rsidP="00681823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Pogon</w:t>
            </w:r>
            <w:proofErr w:type="spellEnd"/>
          </w:p>
        </w:tc>
        <w:tc>
          <w:tcPr>
            <w:tcW w:w="4252" w:type="dxa"/>
          </w:tcPr>
          <w:p w14:paraId="43A53786" w14:textId="5A96F50D" w:rsidR="00F60A7D" w:rsidRPr="0038075D" w:rsidRDefault="00F60A7D" w:rsidP="00681823">
            <w:pPr>
              <w:rPr>
                <w:rFonts w:cs="Arial"/>
                <w:szCs w:val="20"/>
              </w:rPr>
            </w:pPr>
          </w:p>
        </w:tc>
      </w:tr>
      <w:tr w:rsidR="00F60A7D" w:rsidRPr="0038075D" w14:paraId="6E22E9AB" w14:textId="77777777" w:rsidTr="00F60A7D">
        <w:tc>
          <w:tcPr>
            <w:tcW w:w="4236" w:type="dxa"/>
          </w:tcPr>
          <w:p w14:paraId="7ADDAC8B" w14:textId="77777777" w:rsidR="00F60A7D" w:rsidRPr="0038075D" w:rsidRDefault="00F60A7D" w:rsidP="00681823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Število</w:t>
            </w:r>
            <w:proofErr w:type="spellEnd"/>
            <w:r w:rsidRPr="0038075D"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osi</w:t>
            </w:r>
            <w:proofErr w:type="spellEnd"/>
          </w:p>
        </w:tc>
        <w:tc>
          <w:tcPr>
            <w:tcW w:w="4252" w:type="dxa"/>
          </w:tcPr>
          <w:p w14:paraId="253144A3" w14:textId="6C43E8E8" w:rsidR="00F60A7D" w:rsidRPr="0038075D" w:rsidRDefault="00F60A7D" w:rsidP="00681823">
            <w:pPr>
              <w:rPr>
                <w:rFonts w:cs="Arial"/>
                <w:szCs w:val="20"/>
              </w:rPr>
            </w:pPr>
          </w:p>
        </w:tc>
      </w:tr>
      <w:tr w:rsidR="00F60A7D" w:rsidRPr="0038075D" w14:paraId="68662392" w14:textId="77777777" w:rsidTr="00F60A7D">
        <w:tc>
          <w:tcPr>
            <w:tcW w:w="4236" w:type="dxa"/>
          </w:tcPr>
          <w:p w14:paraId="4C6B37C3" w14:textId="77777777" w:rsidR="00F60A7D" w:rsidRPr="0038075D" w:rsidRDefault="00F60A7D" w:rsidP="00681823">
            <w:pPr>
              <w:rPr>
                <w:rFonts w:cs="Arial"/>
                <w:szCs w:val="20"/>
              </w:rPr>
            </w:pPr>
            <w:r w:rsidRPr="0038075D">
              <w:rPr>
                <w:rFonts w:cs="Arial"/>
                <w:szCs w:val="20"/>
              </w:rPr>
              <w:t xml:space="preserve">Masa </w:t>
            </w:r>
            <w:proofErr w:type="spellStart"/>
            <w:r w:rsidRPr="0038075D">
              <w:rPr>
                <w:rFonts w:cs="Arial"/>
                <w:szCs w:val="20"/>
              </w:rPr>
              <w:t>vozila</w:t>
            </w:r>
            <w:proofErr w:type="spellEnd"/>
          </w:p>
        </w:tc>
        <w:tc>
          <w:tcPr>
            <w:tcW w:w="4252" w:type="dxa"/>
          </w:tcPr>
          <w:p w14:paraId="48470A62" w14:textId="044B0FC9" w:rsidR="00F60A7D" w:rsidRPr="0038075D" w:rsidRDefault="00F60A7D" w:rsidP="00681823">
            <w:pPr>
              <w:rPr>
                <w:rFonts w:cs="Arial"/>
                <w:szCs w:val="20"/>
              </w:rPr>
            </w:pPr>
          </w:p>
        </w:tc>
      </w:tr>
      <w:tr w:rsidR="00F60A7D" w:rsidRPr="0038075D" w14:paraId="035105E2" w14:textId="77777777" w:rsidTr="00F60A7D">
        <w:tc>
          <w:tcPr>
            <w:tcW w:w="4236" w:type="dxa"/>
          </w:tcPr>
          <w:p w14:paraId="7DDFE734" w14:textId="0EFD875B" w:rsidR="00F60A7D" w:rsidRPr="0038075D" w:rsidRDefault="00F60A7D" w:rsidP="00681823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Hitrost</w:t>
            </w:r>
            <w:proofErr w:type="spellEnd"/>
          </w:p>
        </w:tc>
        <w:tc>
          <w:tcPr>
            <w:tcW w:w="4252" w:type="dxa"/>
          </w:tcPr>
          <w:p w14:paraId="11B5B798" w14:textId="4EA93D1A" w:rsidR="00F60A7D" w:rsidRPr="0038075D" w:rsidRDefault="00F60A7D" w:rsidP="00681823">
            <w:pPr>
              <w:rPr>
                <w:rFonts w:cs="Arial"/>
                <w:szCs w:val="20"/>
              </w:rPr>
            </w:pPr>
          </w:p>
        </w:tc>
      </w:tr>
    </w:tbl>
    <w:p w14:paraId="565B6367" w14:textId="77777777" w:rsidR="00F60A7D" w:rsidRPr="00F60A7D" w:rsidRDefault="00F60A7D" w:rsidP="00F60A7D">
      <w:pPr>
        <w:rPr>
          <w:rFonts w:cs="Arial"/>
          <w:szCs w:val="20"/>
        </w:rPr>
      </w:pPr>
    </w:p>
    <w:p w14:paraId="0B013805" w14:textId="5CD4C470" w:rsidR="00F60A7D" w:rsidRPr="00F60A7D" w:rsidRDefault="00F60A7D" w:rsidP="00F60A7D">
      <w:pPr>
        <w:rPr>
          <w:rFonts w:cs="Arial"/>
          <w:b/>
          <w:szCs w:val="20"/>
        </w:rPr>
      </w:pPr>
      <w:r w:rsidRPr="00F60A7D">
        <w:rPr>
          <w:rFonts w:cs="Arial"/>
          <w:b/>
          <w:szCs w:val="20"/>
        </w:rPr>
        <w:t xml:space="preserve">NADGRADNJA IN OPREMA </w:t>
      </w:r>
      <w:r>
        <w:rPr>
          <w:rFonts w:cs="Arial"/>
          <w:b/>
          <w:szCs w:val="20"/>
        </w:rPr>
        <w:t>PREDORSKEGA</w:t>
      </w:r>
      <w:r w:rsidRPr="00F60A7D">
        <w:rPr>
          <w:rFonts w:cs="Arial"/>
          <w:b/>
          <w:szCs w:val="20"/>
        </w:rPr>
        <w:t xml:space="preserve"> VOZILA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91"/>
        <w:gridCol w:w="4197"/>
      </w:tblGrid>
      <w:tr w:rsidR="00F60A7D" w:rsidRPr="0038075D" w14:paraId="69739304" w14:textId="77777777" w:rsidTr="00681823">
        <w:tc>
          <w:tcPr>
            <w:tcW w:w="4531" w:type="dxa"/>
          </w:tcPr>
          <w:p w14:paraId="48CEDAE1" w14:textId="77777777" w:rsidR="00F60A7D" w:rsidRPr="0038075D" w:rsidRDefault="00F60A7D" w:rsidP="00681823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Posadka</w:t>
            </w:r>
            <w:proofErr w:type="spellEnd"/>
          </w:p>
        </w:tc>
        <w:tc>
          <w:tcPr>
            <w:tcW w:w="4531" w:type="dxa"/>
          </w:tcPr>
          <w:p w14:paraId="42AFB305" w14:textId="20FF7F36" w:rsidR="00F60A7D" w:rsidRPr="00F60A7D" w:rsidRDefault="00F60A7D" w:rsidP="00681823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60A7D" w:rsidRPr="0038075D" w14:paraId="2D2999FB" w14:textId="77777777" w:rsidTr="00681823">
        <w:tc>
          <w:tcPr>
            <w:tcW w:w="4531" w:type="dxa"/>
          </w:tcPr>
          <w:p w14:paraId="11DBF63E" w14:textId="77777777" w:rsidR="00F60A7D" w:rsidRPr="0038075D" w:rsidRDefault="00F60A7D" w:rsidP="00681823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Črpalka</w:t>
            </w:r>
            <w:proofErr w:type="spellEnd"/>
          </w:p>
        </w:tc>
        <w:tc>
          <w:tcPr>
            <w:tcW w:w="4531" w:type="dxa"/>
          </w:tcPr>
          <w:p w14:paraId="3E8270AE" w14:textId="04BFFE6E" w:rsidR="00F60A7D" w:rsidRPr="00F60A7D" w:rsidRDefault="00F60A7D" w:rsidP="00681823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60A7D" w:rsidRPr="0038075D" w14:paraId="412D9C8A" w14:textId="77777777" w:rsidTr="00681823">
        <w:tc>
          <w:tcPr>
            <w:tcW w:w="4531" w:type="dxa"/>
          </w:tcPr>
          <w:p w14:paraId="3004F2B3" w14:textId="77777777" w:rsidR="00F60A7D" w:rsidRPr="0038075D" w:rsidRDefault="00F60A7D" w:rsidP="00681823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Vklop</w:t>
            </w:r>
            <w:proofErr w:type="spellEnd"/>
            <w:r w:rsidRPr="0038075D"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črpalke</w:t>
            </w:r>
            <w:proofErr w:type="spellEnd"/>
          </w:p>
        </w:tc>
        <w:tc>
          <w:tcPr>
            <w:tcW w:w="4531" w:type="dxa"/>
          </w:tcPr>
          <w:p w14:paraId="48DF7F90" w14:textId="54908432" w:rsidR="00F60A7D" w:rsidRPr="00F60A7D" w:rsidRDefault="00F60A7D" w:rsidP="00681823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60A7D" w:rsidRPr="0038075D" w14:paraId="21EC282F" w14:textId="77777777" w:rsidTr="00681823">
        <w:tc>
          <w:tcPr>
            <w:tcW w:w="4531" w:type="dxa"/>
          </w:tcPr>
          <w:p w14:paraId="0DDB4330" w14:textId="77777777" w:rsidR="00F60A7D" w:rsidRPr="0038075D" w:rsidRDefault="00F60A7D" w:rsidP="00681823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Št</w:t>
            </w:r>
            <w:proofErr w:type="spellEnd"/>
            <w:r w:rsidRPr="0038075D">
              <w:rPr>
                <w:rFonts w:cs="Arial"/>
                <w:szCs w:val="20"/>
              </w:rPr>
              <w:t xml:space="preserve">. </w:t>
            </w:r>
            <w:proofErr w:type="spellStart"/>
            <w:r w:rsidRPr="0038075D">
              <w:rPr>
                <w:rFonts w:cs="Arial"/>
                <w:szCs w:val="20"/>
              </w:rPr>
              <w:t>tlačnih</w:t>
            </w:r>
            <w:proofErr w:type="spellEnd"/>
            <w:r w:rsidRPr="0038075D"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izhodov</w:t>
            </w:r>
            <w:proofErr w:type="spellEnd"/>
            <w:r w:rsidRPr="0038075D"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črpalke</w:t>
            </w:r>
            <w:proofErr w:type="spellEnd"/>
          </w:p>
        </w:tc>
        <w:tc>
          <w:tcPr>
            <w:tcW w:w="4531" w:type="dxa"/>
          </w:tcPr>
          <w:p w14:paraId="2FAD2EE1" w14:textId="472C61E2" w:rsidR="00F60A7D" w:rsidRPr="00F60A7D" w:rsidRDefault="00F60A7D" w:rsidP="00681823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60A7D" w:rsidRPr="0038075D" w14:paraId="20CAFCAF" w14:textId="77777777" w:rsidTr="00681823">
        <w:tc>
          <w:tcPr>
            <w:tcW w:w="4531" w:type="dxa"/>
          </w:tcPr>
          <w:p w14:paraId="7BCE609F" w14:textId="77777777" w:rsidR="00F60A7D" w:rsidRPr="0038075D" w:rsidRDefault="00F60A7D" w:rsidP="00681823">
            <w:pPr>
              <w:rPr>
                <w:rFonts w:cs="Arial"/>
                <w:szCs w:val="20"/>
              </w:rPr>
            </w:pPr>
            <w:r w:rsidRPr="0038075D">
              <w:rPr>
                <w:rFonts w:cs="Arial"/>
                <w:szCs w:val="20"/>
              </w:rPr>
              <w:t xml:space="preserve">CAFS </w:t>
            </w:r>
            <w:proofErr w:type="spellStart"/>
            <w:r w:rsidRPr="0038075D">
              <w:rPr>
                <w:rFonts w:cs="Arial"/>
                <w:szCs w:val="20"/>
              </w:rPr>
              <w:t>sistem</w:t>
            </w:r>
            <w:proofErr w:type="spellEnd"/>
          </w:p>
        </w:tc>
        <w:tc>
          <w:tcPr>
            <w:tcW w:w="4531" w:type="dxa"/>
          </w:tcPr>
          <w:p w14:paraId="375DB3E4" w14:textId="0CB3EE47" w:rsidR="00F60A7D" w:rsidRPr="00F60A7D" w:rsidRDefault="00F60A7D" w:rsidP="00681823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60A7D" w:rsidRPr="0038075D" w14:paraId="29946563" w14:textId="77777777" w:rsidTr="00681823">
        <w:tc>
          <w:tcPr>
            <w:tcW w:w="4531" w:type="dxa"/>
          </w:tcPr>
          <w:p w14:paraId="264C8AA9" w14:textId="77777777" w:rsidR="00F60A7D" w:rsidRPr="0038075D" w:rsidRDefault="00F60A7D" w:rsidP="00681823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Kapaciteta</w:t>
            </w:r>
            <w:proofErr w:type="spellEnd"/>
            <w:r w:rsidRPr="0038075D"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kompresorja</w:t>
            </w:r>
            <w:proofErr w:type="spellEnd"/>
            <w:r w:rsidRPr="0038075D"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za</w:t>
            </w:r>
            <w:proofErr w:type="spellEnd"/>
            <w:r w:rsidRPr="0038075D"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zrak</w:t>
            </w:r>
            <w:proofErr w:type="spellEnd"/>
          </w:p>
        </w:tc>
        <w:tc>
          <w:tcPr>
            <w:tcW w:w="4531" w:type="dxa"/>
          </w:tcPr>
          <w:p w14:paraId="61703B00" w14:textId="6DC8BEBB" w:rsidR="00F60A7D" w:rsidRPr="00F60A7D" w:rsidRDefault="00F60A7D" w:rsidP="00681823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60A7D" w:rsidRPr="0038075D" w14:paraId="04C2FD0F" w14:textId="77777777" w:rsidTr="00681823">
        <w:tc>
          <w:tcPr>
            <w:tcW w:w="4531" w:type="dxa"/>
          </w:tcPr>
          <w:p w14:paraId="3D026081" w14:textId="77777777" w:rsidR="00F60A7D" w:rsidRPr="0038075D" w:rsidRDefault="00F60A7D" w:rsidP="00681823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Odmernik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penila</w:t>
            </w:r>
            <w:proofErr w:type="spellEnd"/>
          </w:p>
        </w:tc>
        <w:tc>
          <w:tcPr>
            <w:tcW w:w="4531" w:type="dxa"/>
          </w:tcPr>
          <w:p w14:paraId="1F3D1107" w14:textId="4949FAD4" w:rsidR="00F60A7D" w:rsidRPr="00F60A7D" w:rsidRDefault="00F60A7D" w:rsidP="00681823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60A7D" w:rsidRPr="0038075D" w14:paraId="1011D018" w14:textId="77777777" w:rsidTr="00681823">
        <w:tc>
          <w:tcPr>
            <w:tcW w:w="4531" w:type="dxa"/>
          </w:tcPr>
          <w:p w14:paraId="4772CED0" w14:textId="77777777" w:rsidR="00F60A7D" w:rsidRPr="0038075D" w:rsidRDefault="00F60A7D" w:rsidP="00681823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Vodni</w:t>
            </w:r>
            <w:proofErr w:type="spellEnd"/>
            <w:r w:rsidRPr="0038075D">
              <w:rPr>
                <w:rFonts w:cs="Arial"/>
                <w:szCs w:val="20"/>
              </w:rPr>
              <w:t xml:space="preserve"> monitor</w:t>
            </w:r>
          </w:p>
        </w:tc>
        <w:tc>
          <w:tcPr>
            <w:tcW w:w="4531" w:type="dxa"/>
          </w:tcPr>
          <w:p w14:paraId="1A74DB67" w14:textId="36286A43" w:rsidR="00F60A7D" w:rsidRPr="00F60A7D" w:rsidRDefault="00F60A7D" w:rsidP="00681823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60A7D" w:rsidRPr="0038075D" w14:paraId="0661DECB" w14:textId="77777777" w:rsidTr="00681823">
        <w:tc>
          <w:tcPr>
            <w:tcW w:w="4531" w:type="dxa"/>
          </w:tcPr>
          <w:p w14:paraId="1668DBBF" w14:textId="77777777" w:rsidR="00F60A7D" w:rsidRPr="0038075D" w:rsidRDefault="00F60A7D" w:rsidP="00681823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Rezervoar</w:t>
            </w:r>
            <w:proofErr w:type="spellEnd"/>
            <w:r w:rsidRPr="0038075D"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za</w:t>
            </w:r>
            <w:proofErr w:type="spellEnd"/>
            <w:r w:rsidRPr="0038075D"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vodo</w:t>
            </w:r>
            <w:proofErr w:type="spellEnd"/>
          </w:p>
        </w:tc>
        <w:tc>
          <w:tcPr>
            <w:tcW w:w="4531" w:type="dxa"/>
          </w:tcPr>
          <w:p w14:paraId="4FC2FC9C" w14:textId="47815E9C" w:rsidR="00F60A7D" w:rsidRPr="00F60A7D" w:rsidRDefault="00F60A7D" w:rsidP="00681823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60A7D" w:rsidRPr="0038075D" w14:paraId="47BAF5EE" w14:textId="77777777" w:rsidTr="00681823">
        <w:tc>
          <w:tcPr>
            <w:tcW w:w="4531" w:type="dxa"/>
          </w:tcPr>
          <w:p w14:paraId="73ACB75B" w14:textId="77777777" w:rsidR="00F60A7D" w:rsidRPr="0038075D" w:rsidRDefault="00F60A7D" w:rsidP="00681823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Rezervoar</w:t>
            </w:r>
            <w:proofErr w:type="spellEnd"/>
            <w:r w:rsidRPr="0038075D"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za</w:t>
            </w:r>
            <w:proofErr w:type="spellEnd"/>
            <w:r w:rsidRPr="0038075D"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penilo</w:t>
            </w:r>
            <w:proofErr w:type="spellEnd"/>
          </w:p>
        </w:tc>
        <w:tc>
          <w:tcPr>
            <w:tcW w:w="4531" w:type="dxa"/>
          </w:tcPr>
          <w:p w14:paraId="4403254E" w14:textId="49177172" w:rsidR="00F60A7D" w:rsidRPr="00F60A7D" w:rsidRDefault="00F60A7D" w:rsidP="00681823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60A7D" w:rsidRPr="0038075D" w14:paraId="0C485D4A" w14:textId="77777777" w:rsidTr="00681823">
        <w:tc>
          <w:tcPr>
            <w:tcW w:w="4531" w:type="dxa"/>
          </w:tcPr>
          <w:p w14:paraId="6A798812" w14:textId="77777777" w:rsidR="00F60A7D" w:rsidRPr="0038075D" w:rsidRDefault="00F60A7D" w:rsidP="00681823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Penilo</w:t>
            </w:r>
            <w:proofErr w:type="spellEnd"/>
          </w:p>
        </w:tc>
        <w:tc>
          <w:tcPr>
            <w:tcW w:w="4531" w:type="dxa"/>
          </w:tcPr>
          <w:p w14:paraId="536607DC" w14:textId="2367F609" w:rsidR="00F60A7D" w:rsidRPr="00F60A7D" w:rsidRDefault="00F60A7D" w:rsidP="00681823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60A7D" w:rsidRPr="0038075D" w14:paraId="4BDE94D4" w14:textId="77777777" w:rsidTr="00681823">
        <w:tc>
          <w:tcPr>
            <w:tcW w:w="4531" w:type="dxa"/>
          </w:tcPr>
          <w:p w14:paraId="4F2F959B" w14:textId="77777777" w:rsidR="00F60A7D" w:rsidRPr="0038075D" w:rsidRDefault="00F60A7D" w:rsidP="00681823">
            <w:pPr>
              <w:rPr>
                <w:rFonts w:cs="Arial"/>
                <w:szCs w:val="20"/>
              </w:rPr>
            </w:pPr>
            <w:r w:rsidRPr="0038075D">
              <w:rPr>
                <w:rFonts w:cs="Arial"/>
                <w:szCs w:val="20"/>
              </w:rPr>
              <w:t xml:space="preserve">Generator el. </w:t>
            </w:r>
            <w:proofErr w:type="spellStart"/>
            <w:r w:rsidRPr="0038075D">
              <w:rPr>
                <w:rFonts w:cs="Arial"/>
                <w:szCs w:val="20"/>
              </w:rPr>
              <w:t>energije</w:t>
            </w:r>
            <w:proofErr w:type="spellEnd"/>
          </w:p>
        </w:tc>
        <w:tc>
          <w:tcPr>
            <w:tcW w:w="4531" w:type="dxa"/>
          </w:tcPr>
          <w:p w14:paraId="6F8B3E36" w14:textId="66568604" w:rsidR="00F60A7D" w:rsidRPr="00F60A7D" w:rsidRDefault="00F60A7D" w:rsidP="00681823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60A7D" w:rsidRPr="0038075D" w14:paraId="0B693244" w14:textId="77777777" w:rsidTr="00681823">
        <w:tc>
          <w:tcPr>
            <w:tcW w:w="4531" w:type="dxa"/>
          </w:tcPr>
          <w:p w14:paraId="3500628E" w14:textId="77777777" w:rsidR="00F60A7D" w:rsidRPr="0038075D" w:rsidRDefault="00F60A7D" w:rsidP="00681823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Svetlobni</w:t>
            </w:r>
            <w:proofErr w:type="spellEnd"/>
            <w:r w:rsidRPr="0038075D"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stolp</w:t>
            </w:r>
            <w:proofErr w:type="spellEnd"/>
          </w:p>
        </w:tc>
        <w:tc>
          <w:tcPr>
            <w:tcW w:w="4531" w:type="dxa"/>
          </w:tcPr>
          <w:p w14:paraId="6AD1BDBF" w14:textId="206043FC" w:rsidR="00F60A7D" w:rsidRPr="00F60A7D" w:rsidRDefault="00F60A7D" w:rsidP="00681823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60A7D" w:rsidRPr="0038075D" w14:paraId="4FD7AC04" w14:textId="77777777" w:rsidTr="00681823">
        <w:tc>
          <w:tcPr>
            <w:tcW w:w="4531" w:type="dxa"/>
          </w:tcPr>
          <w:p w14:paraId="5DBA0124" w14:textId="77777777" w:rsidR="00F60A7D" w:rsidRPr="0038075D" w:rsidRDefault="00F60A7D" w:rsidP="00681823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Vlečni</w:t>
            </w:r>
            <w:proofErr w:type="spellEnd"/>
            <w:r w:rsidRPr="0038075D"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vitel</w:t>
            </w:r>
            <w:proofErr w:type="spellEnd"/>
          </w:p>
        </w:tc>
        <w:tc>
          <w:tcPr>
            <w:tcW w:w="4531" w:type="dxa"/>
          </w:tcPr>
          <w:p w14:paraId="43CAA2E3" w14:textId="281CF00B" w:rsidR="00F60A7D" w:rsidRPr="00F60A7D" w:rsidRDefault="00F60A7D" w:rsidP="00681823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60A7D" w:rsidRPr="0038075D" w14:paraId="60C763DE" w14:textId="77777777" w:rsidTr="00681823">
        <w:tc>
          <w:tcPr>
            <w:tcW w:w="4531" w:type="dxa"/>
          </w:tcPr>
          <w:p w14:paraId="1FEEEF38" w14:textId="0189A383" w:rsidR="00F60A7D" w:rsidRPr="0038075D" w:rsidRDefault="00F60A7D" w:rsidP="00681823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Zalogovnik</w:t>
            </w:r>
            <w:proofErr w:type="spellEnd"/>
            <w:r w:rsidRPr="0038075D"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stisnjenega</w:t>
            </w:r>
            <w:proofErr w:type="spellEnd"/>
            <w:r w:rsidRPr="0038075D"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zraka</w:t>
            </w:r>
            <w:proofErr w:type="spellEnd"/>
          </w:p>
        </w:tc>
        <w:tc>
          <w:tcPr>
            <w:tcW w:w="4531" w:type="dxa"/>
          </w:tcPr>
          <w:p w14:paraId="2C5C020C" w14:textId="79319322" w:rsidR="00F60A7D" w:rsidRPr="00F60A7D" w:rsidRDefault="00F60A7D" w:rsidP="00681823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60A7D" w:rsidRPr="0038075D" w14:paraId="4CDE4E88" w14:textId="77777777" w:rsidTr="00681823">
        <w:tc>
          <w:tcPr>
            <w:tcW w:w="4531" w:type="dxa"/>
          </w:tcPr>
          <w:p w14:paraId="5C4F2FDC" w14:textId="77777777" w:rsidR="00F60A7D" w:rsidRPr="0038075D" w:rsidRDefault="00F60A7D" w:rsidP="00681823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Termovizijska</w:t>
            </w:r>
            <w:proofErr w:type="spellEnd"/>
            <w:r w:rsidRPr="0038075D"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kamera</w:t>
            </w:r>
            <w:proofErr w:type="spellEnd"/>
          </w:p>
        </w:tc>
        <w:tc>
          <w:tcPr>
            <w:tcW w:w="4531" w:type="dxa"/>
          </w:tcPr>
          <w:p w14:paraId="64EC008F" w14:textId="7DE687F1" w:rsidR="00F60A7D" w:rsidRPr="00F60A7D" w:rsidRDefault="00F60A7D" w:rsidP="00681823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60A7D" w:rsidRPr="0038075D" w14:paraId="4AECA4CB" w14:textId="77777777" w:rsidTr="00681823">
        <w:tc>
          <w:tcPr>
            <w:tcW w:w="4531" w:type="dxa"/>
          </w:tcPr>
          <w:p w14:paraId="0777966B" w14:textId="77777777" w:rsidR="00F60A7D" w:rsidRPr="0038075D" w:rsidRDefault="00F60A7D" w:rsidP="00681823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Število</w:t>
            </w:r>
            <w:proofErr w:type="spellEnd"/>
            <w:r w:rsidRPr="0038075D">
              <w:rPr>
                <w:rFonts w:cs="Arial"/>
                <w:szCs w:val="20"/>
              </w:rPr>
              <w:t xml:space="preserve"> IDA</w:t>
            </w:r>
          </w:p>
        </w:tc>
        <w:tc>
          <w:tcPr>
            <w:tcW w:w="4531" w:type="dxa"/>
          </w:tcPr>
          <w:p w14:paraId="11D246A3" w14:textId="0FFA2DDA" w:rsidR="00F60A7D" w:rsidRPr="00F60A7D" w:rsidRDefault="00F60A7D" w:rsidP="00681823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60A7D" w:rsidRPr="0038075D" w14:paraId="5119B8DF" w14:textId="77777777" w:rsidTr="00681823">
        <w:tc>
          <w:tcPr>
            <w:tcW w:w="4531" w:type="dxa"/>
          </w:tcPr>
          <w:p w14:paraId="737AE7D2" w14:textId="77777777" w:rsidR="00F60A7D" w:rsidRPr="0038075D" w:rsidRDefault="00F60A7D" w:rsidP="00681823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Ročna</w:t>
            </w:r>
            <w:proofErr w:type="spellEnd"/>
            <w:r w:rsidRPr="0038075D"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termovizijska</w:t>
            </w:r>
            <w:proofErr w:type="spellEnd"/>
            <w:r w:rsidRPr="0038075D"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kamera</w:t>
            </w:r>
            <w:proofErr w:type="spellEnd"/>
          </w:p>
        </w:tc>
        <w:tc>
          <w:tcPr>
            <w:tcW w:w="4531" w:type="dxa"/>
          </w:tcPr>
          <w:p w14:paraId="4D1C4897" w14:textId="0BBDBD12" w:rsidR="00F60A7D" w:rsidRPr="00F60A7D" w:rsidRDefault="00F60A7D" w:rsidP="00681823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60A7D" w:rsidRPr="0038075D" w14:paraId="33BB3519" w14:textId="77777777" w:rsidTr="00681823">
        <w:tc>
          <w:tcPr>
            <w:tcW w:w="4531" w:type="dxa"/>
          </w:tcPr>
          <w:p w14:paraId="62D6320E" w14:textId="77777777" w:rsidR="00F60A7D" w:rsidRPr="0038075D" w:rsidRDefault="00F60A7D" w:rsidP="00681823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Naprave</w:t>
            </w:r>
            <w:proofErr w:type="spellEnd"/>
            <w:r w:rsidRPr="0038075D"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za</w:t>
            </w:r>
            <w:proofErr w:type="spellEnd"/>
            <w:r w:rsidRPr="0038075D"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merjenje</w:t>
            </w:r>
            <w:proofErr w:type="spellEnd"/>
            <w:r w:rsidRPr="0038075D">
              <w:rPr>
                <w:rFonts w:cs="Arial"/>
                <w:szCs w:val="20"/>
              </w:rPr>
              <w:t xml:space="preserve"> in </w:t>
            </w:r>
            <w:proofErr w:type="spellStart"/>
            <w:r w:rsidRPr="0038075D">
              <w:rPr>
                <w:rFonts w:cs="Arial"/>
                <w:szCs w:val="20"/>
              </w:rPr>
              <w:t>odčitavanje</w:t>
            </w:r>
            <w:proofErr w:type="spellEnd"/>
          </w:p>
        </w:tc>
        <w:tc>
          <w:tcPr>
            <w:tcW w:w="4531" w:type="dxa"/>
          </w:tcPr>
          <w:p w14:paraId="4E4B2444" w14:textId="090B09D9" w:rsidR="00F60A7D" w:rsidRPr="00F60A7D" w:rsidRDefault="00F60A7D" w:rsidP="00681823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60A7D" w:rsidRPr="0038075D" w14:paraId="19FCB95A" w14:textId="77777777" w:rsidTr="00681823">
        <w:tc>
          <w:tcPr>
            <w:tcW w:w="4531" w:type="dxa"/>
          </w:tcPr>
          <w:p w14:paraId="2FF0C53E" w14:textId="77777777" w:rsidR="00F60A7D" w:rsidRPr="0038075D" w:rsidRDefault="00F60A7D" w:rsidP="00681823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Oprema</w:t>
            </w:r>
            <w:proofErr w:type="spellEnd"/>
            <w:r w:rsidRPr="0038075D"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za</w:t>
            </w:r>
            <w:proofErr w:type="spellEnd"/>
            <w:r w:rsidRPr="0038075D"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tehnično</w:t>
            </w:r>
            <w:proofErr w:type="spellEnd"/>
            <w:r w:rsidRPr="0038075D"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reševanje</w:t>
            </w:r>
            <w:proofErr w:type="spellEnd"/>
          </w:p>
        </w:tc>
        <w:tc>
          <w:tcPr>
            <w:tcW w:w="4531" w:type="dxa"/>
          </w:tcPr>
          <w:p w14:paraId="42CBA81A" w14:textId="0785870D" w:rsidR="00F60A7D" w:rsidRPr="00F60A7D" w:rsidRDefault="00F60A7D" w:rsidP="00681823">
            <w:pPr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</w:tr>
      <w:tr w:rsidR="00F60A7D" w:rsidRPr="0038075D" w14:paraId="1B86E250" w14:textId="77777777" w:rsidTr="00681823">
        <w:tc>
          <w:tcPr>
            <w:tcW w:w="4531" w:type="dxa"/>
          </w:tcPr>
          <w:p w14:paraId="0F5F6540" w14:textId="77777777" w:rsidR="00F60A7D" w:rsidRPr="0038075D" w:rsidRDefault="00F60A7D" w:rsidP="00681823">
            <w:pPr>
              <w:rPr>
                <w:rFonts w:cs="Arial"/>
                <w:szCs w:val="20"/>
              </w:rPr>
            </w:pPr>
            <w:proofErr w:type="spellStart"/>
            <w:r w:rsidRPr="0038075D">
              <w:rPr>
                <w:rFonts w:cs="Arial"/>
                <w:szCs w:val="20"/>
              </w:rPr>
              <w:t>Oprema</w:t>
            </w:r>
            <w:proofErr w:type="spellEnd"/>
            <w:r w:rsidRPr="0038075D"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za</w:t>
            </w:r>
            <w:proofErr w:type="spellEnd"/>
            <w:r w:rsidRPr="0038075D"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posredovanje</w:t>
            </w:r>
            <w:proofErr w:type="spellEnd"/>
            <w:r w:rsidRPr="0038075D"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ob</w:t>
            </w:r>
            <w:proofErr w:type="spellEnd"/>
            <w:r w:rsidRPr="0038075D"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nesrečah</w:t>
            </w:r>
            <w:proofErr w:type="spellEnd"/>
            <w:r w:rsidRPr="0038075D">
              <w:rPr>
                <w:rFonts w:cs="Arial"/>
                <w:szCs w:val="20"/>
              </w:rPr>
              <w:t xml:space="preserve"> z </w:t>
            </w:r>
            <w:proofErr w:type="spellStart"/>
            <w:r w:rsidRPr="0038075D">
              <w:rPr>
                <w:rFonts w:cs="Arial"/>
                <w:szCs w:val="20"/>
              </w:rPr>
              <w:t>nevarnimi</w:t>
            </w:r>
            <w:proofErr w:type="spellEnd"/>
            <w:r w:rsidRPr="0038075D">
              <w:rPr>
                <w:rFonts w:cs="Arial"/>
                <w:szCs w:val="20"/>
              </w:rPr>
              <w:t xml:space="preserve"> </w:t>
            </w:r>
            <w:proofErr w:type="spellStart"/>
            <w:r w:rsidRPr="0038075D">
              <w:rPr>
                <w:rFonts w:cs="Arial"/>
                <w:szCs w:val="20"/>
              </w:rPr>
              <w:t>snovmi</w:t>
            </w:r>
            <w:proofErr w:type="spellEnd"/>
          </w:p>
        </w:tc>
        <w:tc>
          <w:tcPr>
            <w:tcW w:w="4531" w:type="dxa"/>
          </w:tcPr>
          <w:p w14:paraId="59BBFA87" w14:textId="289AC08F" w:rsidR="00F60A7D" w:rsidRPr="00F60A7D" w:rsidRDefault="00F60A7D" w:rsidP="00681823">
            <w:pPr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</w:tr>
    </w:tbl>
    <w:p w14:paraId="1AE011AA" w14:textId="77777777" w:rsidR="0001300C" w:rsidRDefault="0001300C"/>
    <w:sectPr w:rsidR="0001300C" w:rsidSect="00681823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567" w:left="1701" w:header="99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D818B" w14:textId="77777777" w:rsidR="007C4F83" w:rsidRDefault="007C4F83" w:rsidP="0001300C">
      <w:pPr>
        <w:spacing w:line="240" w:lineRule="auto"/>
      </w:pPr>
      <w:r>
        <w:separator/>
      </w:r>
    </w:p>
  </w:endnote>
  <w:endnote w:type="continuationSeparator" w:id="0">
    <w:p w14:paraId="1A425209" w14:textId="77777777" w:rsidR="007C4F83" w:rsidRDefault="007C4F83" w:rsidP="00013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278F1" w14:textId="4CC3D6F9" w:rsidR="00681823" w:rsidRDefault="00681823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1C6D">
      <w:rPr>
        <w:noProof/>
      </w:rPr>
      <w:t>10</w:t>
    </w:r>
    <w:r>
      <w:fldChar w:fldCharType="end"/>
    </w:r>
  </w:p>
  <w:p w14:paraId="33D66954" w14:textId="77777777" w:rsidR="00681823" w:rsidRDefault="0068182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DE008" w14:textId="385EA131" w:rsidR="00681823" w:rsidRPr="006B3AEA" w:rsidRDefault="00681823" w:rsidP="00681823">
    <w:pPr>
      <w:pStyle w:val="Noga"/>
      <w:jc w:val="center"/>
      <w:rPr>
        <w:sz w:val="16"/>
        <w:szCs w:val="16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C5DCE" w14:textId="77777777" w:rsidR="007C4F83" w:rsidRDefault="007C4F83" w:rsidP="0001300C">
      <w:pPr>
        <w:spacing w:line="240" w:lineRule="auto"/>
      </w:pPr>
      <w:r>
        <w:separator/>
      </w:r>
    </w:p>
  </w:footnote>
  <w:footnote w:type="continuationSeparator" w:id="0">
    <w:p w14:paraId="0550B66C" w14:textId="77777777" w:rsidR="007C4F83" w:rsidRDefault="007C4F83" w:rsidP="000130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11513" w14:textId="77777777" w:rsidR="00681823" w:rsidRPr="00110CBD" w:rsidRDefault="00681823" w:rsidP="00681823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35106" w14:textId="6E9E0FBD" w:rsidR="00681823" w:rsidRPr="004E2FCB" w:rsidRDefault="00681823" w:rsidP="0001300C">
    <w:pPr>
      <w:autoSpaceDE w:val="0"/>
      <w:autoSpaceDN w:val="0"/>
      <w:adjustRightInd w:val="0"/>
      <w:spacing w:line="240" w:lineRule="auto"/>
      <w:rPr>
        <w:rFonts w:cs="Arial"/>
        <w:szCs w:val="20"/>
        <w:lang w:val="sl-SI"/>
      </w:rPr>
    </w:pPr>
    <w:r w:rsidRPr="004E2FCB">
      <w:rPr>
        <w:rFonts w:cs="Arial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AD750C1" wp14:editId="7141C80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8F2135A" id="Line 2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JAFZmRUCAAAo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95DB5"/>
    <w:multiLevelType w:val="hybridMultilevel"/>
    <w:tmpl w:val="9822DF30"/>
    <w:lvl w:ilvl="0" w:tplc="5CE05A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200CF"/>
    <w:multiLevelType w:val="hybridMultilevel"/>
    <w:tmpl w:val="856604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3301E"/>
    <w:multiLevelType w:val="multilevel"/>
    <w:tmpl w:val="296A202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2B767D18"/>
    <w:multiLevelType w:val="hybridMultilevel"/>
    <w:tmpl w:val="C832DB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31812"/>
    <w:multiLevelType w:val="hybridMultilevel"/>
    <w:tmpl w:val="ABAEE058"/>
    <w:lvl w:ilvl="0" w:tplc="E02A54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C4E07"/>
    <w:multiLevelType w:val="hybridMultilevel"/>
    <w:tmpl w:val="428E95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44478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4FF5359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52"/>
    <w:rsid w:val="0001300C"/>
    <w:rsid w:val="000329BF"/>
    <w:rsid w:val="000403DE"/>
    <w:rsid w:val="000A2436"/>
    <w:rsid w:val="0019773E"/>
    <w:rsid w:val="001E7664"/>
    <w:rsid w:val="0027608C"/>
    <w:rsid w:val="00284FE5"/>
    <w:rsid w:val="00296411"/>
    <w:rsid w:val="0032347D"/>
    <w:rsid w:val="003C5424"/>
    <w:rsid w:val="003E5411"/>
    <w:rsid w:val="004E2FCB"/>
    <w:rsid w:val="00533CD9"/>
    <w:rsid w:val="00534AC3"/>
    <w:rsid w:val="00536369"/>
    <w:rsid w:val="0053691C"/>
    <w:rsid w:val="005E390F"/>
    <w:rsid w:val="005F13D8"/>
    <w:rsid w:val="00681823"/>
    <w:rsid w:val="00751171"/>
    <w:rsid w:val="007529AB"/>
    <w:rsid w:val="007C4F83"/>
    <w:rsid w:val="007F5C81"/>
    <w:rsid w:val="00913C04"/>
    <w:rsid w:val="00AA44D5"/>
    <w:rsid w:val="00AF1222"/>
    <w:rsid w:val="00B47913"/>
    <w:rsid w:val="00B66FEB"/>
    <w:rsid w:val="00B71C6D"/>
    <w:rsid w:val="00BA7AEA"/>
    <w:rsid w:val="00C060C4"/>
    <w:rsid w:val="00C16C22"/>
    <w:rsid w:val="00C51BB1"/>
    <w:rsid w:val="00C74A70"/>
    <w:rsid w:val="00CE2A52"/>
    <w:rsid w:val="00D16A27"/>
    <w:rsid w:val="00D535E4"/>
    <w:rsid w:val="00D73F59"/>
    <w:rsid w:val="00E44DE2"/>
    <w:rsid w:val="00E71F88"/>
    <w:rsid w:val="00F151D0"/>
    <w:rsid w:val="00F21806"/>
    <w:rsid w:val="00F60A7D"/>
    <w:rsid w:val="00F9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BC04"/>
  <w15:chartTrackingRefBased/>
  <w15:docId w15:val="{B871BC42-E83F-45E5-B12C-3BDD78BC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300C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1300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01300C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01300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01300C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01300C"/>
    <w:pPr>
      <w:tabs>
        <w:tab w:val="left" w:pos="1701"/>
      </w:tabs>
    </w:pPr>
    <w:rPr>
      <w:szCs w:val="20"/>
      <w:lang w:val="sl-SI" w:eastAsia="sl-SI"/>
    </w:rPr>
  </w:style>
  <w:style w:type="paragraph" w:customStyle="1" w:styleId="podpisi">
    <w:name w:val="podpisi"/>
    <w:basedOn w:val="Navaden"/>
    <w:qFormat/>
    <w:rsid w:val="0001300C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01300C"/>
    <w:pPr>
      <w:ind w:left="708"/>
    </w:pPr>
  </w:style>
  <w:style w:type="table" w:customStyle="1" w:styleId="Tabelamrea1">
    <w:name w:val="Tabela – mreža1"/>
    <w:basedOn w:val="Navadnatabela"/>
    <w:next w:val="Tabelamrea"/>
    <w:rsid w:val="0001300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01300C"/>
    <w:rPr>
      <w:sz w:val="16"/>
      <w:szCs w:val="16"/>
    </w:rPr>
  </w:style>
  <w:style w:type="paragraph" w:customStyle="1" w:styleId="Pripombabesedilo1">
    <w:name w:val="Pripomba – besedilo1"/>
    <w:basedOn w:val="Navaden"/>
    <w:next w:val="Pripombabesedilo"/>
    <w:link w:val="PripombabesediloZnak"/>
    <w:uiPriority w:val="99"/>
    <w:semiHidden/>
    <w:unhideWhenUsed/>
    <w:rsid w:val="0001300C"/>
    <w:pPr>
      <w:spacing w:after="160" w:line="240" w:lineRule="auto"/>
    </w:pPr>
    <w:rPr>
      <w:rFonts w:asciiTheme="minorHAnsi" w:hAnsiTheme="minorHAnsi" w:cstheme="minorBidi"/>
      <w:szCs w:val="20"/>
      <w:lang w:val="sl-SI"/>
    </w:rPr>
  </w:style>
  <w:style w:type="character" w:customStyle="1" w:styleId="PripombabesediloZnak">
    <w:name w:val="Pripomba – besedilo Znak"/>
    <w:basedOn w:val="Privzetapisavaodstavka"/>
    <w:link w:val="Pripombabesedilo1"/>
    <w:uiPriority w:val="99"/>
    <w:semiHidden/>
    <w:rsid w:val="0001300C"/>
    <w:rPr>
      <w:rFonts w:eastAsia="Times New Roman"/>
      <w:sz w:val="20"/>
      <w:szCs w:val="20"/>
    </w:rPr>
  </w:style>
  <w:style w:type="table" w:styleId="Tabelamrea">
    <w:name w:val="Table Grid"/>
    <w:basedOn w:val="Navadnatabela"/>
    <w:uiPriority w:val="39"/>
    <w:rsid w:val="0001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1"/>
    <w:uiPriority w:val="99"/>
    <w:semiHidden/>
    <w:unhideWhenUsed/>
    <w:rsid w:val="0001300C"/>
    <w:pPr>
      <w:spacing w:line="240" w:lineRule="auto"/>
    </w:pPr>
    <w:rPr>
      <w:szCs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semiHidden/>
    <w:rsid w:val="0001300C"/>
    <w:rPr>
      <w:rFonts w:ascii="Arial" w:eastAsia="Times New Roman" w:hAnsi="Arial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30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300C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Odstavek">
    <w:name w:val="Odstavek"/>
    <w:basedOn w:val="Navaden"/>
    <w:link w:val="OdstavekZnak"/>
    <w:qFormat/>
    <w:rsid w:val="00F151D0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OdstavekZnak">
    <w:name w:val="Odstavek Znak"/>
    <w:link w:val="Odstavek"/>
    <w:rsid w:val="00F151D0"/>
    <w:rPr>
      <w:rFonts w:ascii="Arial" w:eastAsia="Times New Roman" w:hAnsi="Arial" w:cs="Arial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51171"/>
    <w:rPr>
      <w:b/>
      <w:bCs/>
    </w:rPr>
  </w:style>
  <w:style w:type="character" w:customStyle="1" w:styleId="ZadevapripombeZnak">
    <w:name w:val="Zadeva pripombe Znak"/>
    <w:basedOn w:val="PripombabesediloZnak1"/>
    <w:link w:val="Zadevapripombe"/>
    <w:uiPriority w:val="99"/>
    <w:semiHidden/>
    <w:rsid w:val="00751171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URSZR</Company>
  <LinksUpToDate>false</LinksUpToDate>
  <CharactersWithSpaces>12145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Rovan</dc:creator>
  <cp:keywords/>
  <dc:description/>
  <cp:lastModifiedBy>Kabinet ministra</cp:lastModifiedBy>
  <cp:revision>2</cp:revision>
  <cp:lastPrinted>2025-05-23T07:56:00Z</cp:lastPrinted>
  <dcterms:created xsi:type="dcterms:W3CDTF">2025-05-23T07:56:00Z</dcterms:created>
  <dcterms:modified xsi:type="dcterms:W3CDTF">2025-05-23T07:56:00Z</dcterms:modified>
</cp:coreProperties>
</file>