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09D1" w14:textId="77777777" w:rsidR="00FB3C81" w:rsidRPr="000F2408" w:rsidRDefault="00FB3C81" w:rsidP="00FB3C81">
      <w:pPr>
        <w:pStyle w:val="Naslovpredpisa"/>
        <w:spacing w:before="0" w:after="0" w:line="260" w:lineRule="exact"/>
        <w:jc w:val="left"/>
        <w:rPr>
          <w:sz w:val="20"/>
          <w:szCs w:val="20"/>
        </w:rPr>
      </w:pPr>
    </w:p>
    <w:p w14:paraId="03A89795" w14:textId="77777777" w:rsidR="00FB3C81" w:rsidRPr="000F2408" w:rsidRDefault="001D2DD0" w:rsidP="00FB3C81">
      <w:pPr>
        <w:pStyle w:val="Naslovpredpisa"/>
        <w:spacing w:before="0" w:after="0" w:line="260" w:lineRule="exact"/>
        <w:jc w:val="right"/>
        <w:rPr>
          <w:sz w:val="20"/>
          <w:szCs w:val="20"/>
        </w:rPr>
      </w:pPr>
      <w:r w:rsidRPr="000F2408">
        <w:rPr>
          <w:sz w:val="20"/>
          <w:szCs w:val="20"/>
        </w:rPr>
        <w:t>PREDLOG</w:t>
      </w:r>
    </w:p>
    <w:p w14:paraId="75CBDDF5" w14:textId="23B1E530" w:rsidR="00FB3C81" w:rsidRPr="000F2408" w:rsidRDefault="00C8554A" w:rsidP="00FB3C81">
      <w:pPr>
        <w:pStyle w:val="Naslovpredpisa"/>
        <w:spacing w:before="0" w:after="0" w:line="260" w:lineRule="exact"/>
        <w:jc w:val="right"/>
        <w:rPr>
          <w:sz w:val="20"/>
          <w:szCs w:val="20"/>
        </w:rPr>
      </w:pPr>
      <w:r>
        <w:rPr>
          <w:sz w:val="20"/>
          <w:szCs w:val="20"/>
        </w:rPr>
        <w:t>2025-1911-0014</w:t>
      </w:r>
    </w:p>
    <w:p w14:paraId="290EEE00" w14:textId="77777777" w:rsidR="00FB3C81" w:rsidRPr="000F2408" w:rsidRDefault="00FB3C81" w:rsidP="00FB3C81">
      <w:pPr>
        <w:tabs>
          <w:tab w:val="left" w:pos="708"/>
        </w:tabs>
        <w:spacing w:after="0" w:line="260" w:lineRule="exact"/>
        <w:rPr>
          <w:rFonts w:ascii="Arial" w:hAnsi="Arial" w:cs="Arial"/>
          <w:sz w:val="20"/>
          <w:szCs w:val="20"/>
        </w:rPr>
      </w:pPr>
    </w:p>
    <w:p w14:paraId="3CCD425A" w14:textId="77777777" w:rsidR="002A5304" w:rsidRPr="000F2408" w:rsidRDefault="001D2DD0" w:rsidP="002A5304">
      <w:pPr>
        <w:spacing w:after="0" w:line="260" w:lineRule="atLeast"/>
        <w:jc w:val="both"/>
        <w:rPr>
          <w:rFonts w:ascii="Arial" w:hAnsi="Arial" w:cs="Arial"/>
          <w:color w:val="000000" w:themeColor="text1"/>
          <w:sz w:val="20"/>
          <w:szCs w:val="20"/>
        </w:rPr>
      </w:pPr>
      <w:r w:rsidRPr="000F2408">
        <w:rPr>
          <w:rFonts w:ascii="Arial" w:hAnsi="Arial" w:cs="Arial"/>
          <w:color w:val="000000" w:themeColor="text1"/>
          <w:sz w:val="20"/>
          <w:szCs w:val="20"/>
        </w:rPr>
        <w:t>Na podlagi tretjega odstavka 69. člena</w:t>
      </w:r>
      <w:r w:rsidRPr="000F2408">
        <w:rPr>
          <w:rFonts w:ascii="Arial" w:hAnsi="Arial" w:cs="Arial"/>
          <w:iCs/>
          <w:color w:val="000000" w:themeColor="text1"/>
          <w:sz w:val="20"/>
          <w:szCs w:val="20"/>
        </w:rPr>
        <w:t xml:space="preserve"> Zakona o obrambi (Uradni list RS, št. 103/04 – uradno prečiščeno besedilo, 95/15 in 139/20) in drugega odstavka 22. člena Zakona o službi v Slovenski vojski (Uradni list RS, št. 68/07, 58/08 – ZSPJS-I, 121/21 in 40/23) </w:t>
      </w:r>
      <w:r w:rsidRPr="000F2408">
        <w:rPr>
          <w:rFonts w:ascii="Arial" w:hAnsi="Arial" w:cs="Arial"/>
          <w:color w:val="000000" w:themeColor="text1"/>
          <w:sz w:val="20"/>
          <w:szCs w:val="20"/>
        </w:rPr>
        <w:t>Vlada Republike Slovenije izdaja</w:t>
      </w:r>
    </w:p>
    <w:p w14:paraId="2977540F" w14:textId="77777777" w:rsidR="002A5304" w:rsidRPr="000F2408" w:rsidRDefault="002A5304" w:rsidP="002A5304">
      <w:pPr>
        <w:spacing w:after="0" w:line="260" w:lineRule="atLeast"/>
        <w:jc w:val="both"/>
        <w:rPr>
          <w:rFonts w:ascii="Arial" w:hAnsi="Arial" w:cs="Arial"/>
          <w:color w:val="000000" w:themeColor="text1"/>
          <w:sz w:val="20"/>
          <w:szCs w:val="20"/>
        </w:rPr>
      </w:pPr>
    </w:p>
    <w:p w14:paraId="61E0835C" w14:textId="77777777" w:rsidR="002A5304" w:rsidRPr="000F2408" w:rsidRDefault="002A5304" w:rsidP="002A5304">
      <w:pPr>
        <w:spacing w:after="0" w:line="260" w:lineRule="atLeast"/>
        <w:jc w:val="both"/>
        <w:rPr>
          <w:rFonts w:ascii="Arial" w:hAnsi="Arial" w:cs="Arial"/>
          <w:color w:val="000000" w:themeColor="text1"/>
          <w:sz w:val="20"/>
          <w:szCs w:val="20"/>
        </w:rPr>
      </w:pPr>
    </w:p>
    <w:p w14:paraId="7D1C5E4C" w14:textId="77777777" w:rsidR="002A5304" w:rsidRPr="000F2408" w:rsidRDefault="002A5304" w:rsidP="002A5304">
      <w:pPr>
        <w:spacing w:after="0" w:line="260" w:lineRule="atLeast"/>
        <w:jc w:val="both"/>
        <w:rPr>
          <w:rFonts w:ascii="Arial" w:hAnsi="Arial" w:cs="Arial"/>
          <w:color w:val="000000" w:themeColor="text1"/>
          <w:sz w:val="20"/>
          <w:szCs w:val="20"/>
        </w:rPr>
      </w:pPr>
    </w:p>
    <w:p w14:paraId="445A8FCE" w14:textId="77777777" w:rsidR="002A5304" w:rsidRPr="000F2408" w:rsidRDefault="001D2DD0" w:rsidP="002A5304">
      <w:pPr>
        <w:spacing w:after="0" w:line="260" w:lineRule="atLeast"/>
        <w:jc w:val="center"/>
        <w:rPr>
          <w:rFonts w:ascii="Arial" w:hAnsi="Arial" w:cs="Arial"/>
          <w:b/>
          <w:bCs/>
          <w:color w:val="000000" w:themeColor="text1"/>
          <w:sz w:val="20"/>
          <w:szCs w:val="20"/>
        </w:rPr>
      </w:pPr>
      <w:r w:rsidRPr="000F2408">
        <w:rPr>
          <w:rFonts w:ascii="Arial" w:hAnsi="Arial" w:cs="Arial"/>
          <w:b/>
          <w:bCs/>
          <w:color w:val="000000" w:themeColor="text1"/>
          <w:sz w:val="20"/>
          <w:szCs w:val="20"/>
        </w:rPr>
        <w:t>UREDBO</w:t>
      </w:r>
    </w:p>
    <w:p w14:paraId="614BB7F6" w14:textId="77777777" w:rsidR="002A5304" w:rsidRPr="000F2408" w:rsidRDefault="001D2DD0" w:rsidP="001C52DE">
      <w:pPr>
        <w:spacing w:after="0" w:line="260" w:lineRule="atLeast"/>
        <w:jc w:val="center"/>
        <w:rPr>
          <w:rFonts w:ascii="Arial" w:hAnsi="Arial" w:cs="Arial"/>
          <w:b/>
          <w:bCs/>
          <w:color w:val="000000" w:themeColor="text1"/>
          <w:sz w:val="20"/>
          <w:szCs w:val="20"/>
        </w:rPr>
      </w:pPr>
      <w:r w:rsidRPr="000F2408">
        <w:rPr>
          <w:rFonts w:ascii="Arial" w:hAnsi="Arial" w:cs="Arial"/>
          <w:b/>
          <w:bCs/>
          <w:color w:val="000000" w:themeColor="text1"/>
          <w:sz w:val="20"/>
          <w:szCs w:val="20"/>
        </w:rPr>
        <w:t xml:space="preserve">o spremembah in dopolnitvah Uredbe o obrambnem načrtovanju </w:t>
      </w:r>
    </w:p>
    <w:p w14:paraId="30DD4850" w14:textId="77777777" w:rsidR="002A5304" w:rsidRPr="000F2408" w:rsidRDefault="002A5304" w:rsidP="002A5304">
      <w:pPr>
        <w:spacing w:after="0" w:line="260" w:lineRule="atLeast"/>
        <w:jc w:val="center"/>
        <w:rPr>
          <w:rFonts w:ascii="Arial" w:hAnsi="Arial" w:cs="Arial"/>
          <w:b/>
          <w:bCs/>
          <w:color w:val="000000" w:themeColor="text1"/>
          <w:sz w:val="20"/>
          <w:szCs w:val="20"/>
        </w:rPr>
      </w:pPr>
    </w:p>
    <w:p w14:paraId="342BE6C7" w14:textId="77777777" w:rsidR="002A5304" w:rsidRPr="000F2408" w:rsidRDefault="002A5304" w:rsidP="002A5304">
      <w:pPr>
        <w:spacing w:after="0" w:line="260" w:lineRule="atLeast"/>
        <w:jc w:val="center"/>
        <w:rPr>
          <w:rFonts w:ascii="Arial" w:hAnsi="Arial" w:cs="Arial"/>
          <w:b/>
          <w:bCs/>
          <w:color w:val="000000" w:themeColor="text1"/>
          <w:sz w:val="20"/>
          <w:szCs w:val="20"/>
        </w:rPr>
      </w:pPr>
    </w:p>
    <w:p w14:paraId="13411F3C" w14:textId="77777777" w:rsidR="002A5304" w:rsidRPr="000F2408" w:rsidRDefault="002A5304" w:rsidP="002A5304">
      <w:pPr>
        <w:spacing w:after="0" w:line="260" w:lineRule="atLeast"/>
        <w:jc w:val="center"/>
        <w:rPr>
          <w:rFonts w:ascii="Arial" w:hAnsi="Arial" w:cs="Arial"/>
          <w:b/>
          <w:bCs/>
          <w:color w:val="000000" w:themeColor="text1"/>
          <w:sz w:val="20"/>
          <w:szCs w:val="20"/>
        </w:rPr>
      </w:pPr>
    </w:p>
    <w:p w14:paraId="44580A74" w14:textId="77777777" w:rsidR="002A5304" w:rsidRPr="000F2408" w:rsidRDefault="001D2DD0" w:rsidP="002A5304">
      <w:pPr>
        <w:spacing w:after="0" w:line="260" w:lineRule="atLeast"/>
        <w:contextualSpacing/>
        <w:jc w:val="center"/>
        <w:rPr>
          <w:rFonts w:ascii="Arial" w:hAnsi="Arial" w:cs="Arial"/>
          <w:b/>
          <w:bCs/>
          <w:color w:val="000000" w:themeColor="text1"/>
          <w:sz w:val="20"/>
          <w:szCs w:val="20"/>
        </w:rPr>
      </w:pPr>
      <w:r w:rsidRPr="000F2408">
        <w:rPr>
          <w:rFonts w:ascii="Arial" w:hAnsi="Arial" w:cs="Arial"/>
          <w:b/>
          <w:bCs/>
          <w:color w:val="000000" w:themeColor="text1"/>
          <w:sz w:val="20"/>
          <w:szCs w:val="20"/>
        </w:rPr>
        <w:t>1. člen</w:t>
      </w:r>
    </w:p>
    <w:p w14:paraId="0095CCD3" w14:textId="77777777" w:rsidR="002A5304" w:rsidRPr="000F2408" w:rsidRDefault="002A5304" w:rsidP="002A5304">
      <w:pPr>
        <w:spacing w:after="0" w:line="260" w:lineRule="atLeast"/>
        <w:contextualSpacing/>
        <w:jc w:val="center"/>
        <w:rPr>
          <w:rFonts w:ascii="Arial" w:hAnsi="Arial" w:cs="Arial"/>
          <w:b/>
          <w:bCs/>
          <w:color w:val="000000" w:themeColor="text1"/>
          <w:sz w:val="20"/>
          <w:szCs w:val="20"/>
        </w:rPr>
      </w:pPr>
    </w:p>
    <w:p w14:paraId="0DDF7579" w14:textId="77777777" w:rsidR="002A5304" w:rsidRPr="000F2408" w:rsidRDefault="001D2DD0" w:rsidP="002A5304">
      <w:pPr>
        <w:spacing w:after="0" w:line="260" w:lineRule="atLeast"/>
        <w:ind w:firstLine="708"/>
        <w:jc w:val="both"/>
        <w:rPr>
          <w:rFonts w:ascii="Arial" w:hAnsi="Arial" w:cs="Arial"/>
          <w:bCs/>
          <w:color w:val="000000" w:themeColor="text1"/>
          <w:sz w:val="20"/>
          <w:szCs w:val="20"/>
        </w:rPr>
      </w:pPr>
      <w:r w:rsidRPr="000F2408">
        <w:rPr>
          <w:rFonts w:ascii="Arial" w:hAnsi="Arial" w:cs="Arial"/>
          <w:bCs/>
          <w:color w:val="000000" w:themeColor="text1"/>
          <w:sz w:val="20"/>
          <w:szCs w:val="20"/>
        </w:rPr>
        <w:t xml:space="preserve">V </w:t>
      </w:r>
      <w:r w:rsidRPr="000F2408">
        <w:rPr>
          <w:rFonts w:ascii="Arial" w:hAnsi="Arial" w:cs="Arial"/>
          <w:color w:val="000000" w:themeColor="text1"/>
          <w:sz w:val="20"/>
          <w:szCs w:val="20"/>
        </w:rPr>
        <w:t>Uredbi</w:t>
      </w:r>
      <w:r w:rsidRPr="000F2408">
        <w:rPr>
          <w:rFonts w:ascii="Arial" w:hAnsi="Arial" w:cs="Arial"/>
          <w:bCs/>
          <w:color w:val="000000" w:themeColor="text1"/>
          <w:sz w:val="20"/>
          <w:szCs w:val="20"/>
        </w:rPr>
        <w:t xml:space="preserve"> o obrambnem načrtovanju (Uradni list RS, št. 51/13 in 11/22) se v 1. členu za besedo »načrta« doda besedilo »in obrambnih dokumentov«.</w:t>
      </w:r>
    </w:p>
    <w:p w14:paraId="50AA6CFD" w14:textId="77777777" w:rsidR="002A5304" w:rsidRPr="000F2408" w:rsidRDefault="002A5304" w:rsidP="008F2092">
      <w:pPr>
        <w:spacing w:after="0" w:line="260" w:lineRule="atLeast"/>
        <w:contextualSpacing/>
        <w:jc w:val="center"/>
        <w:rPr>
          <w:rFonts w:ascii="Arial" w:hAnsi="Arial" w:cs="Arial"/>
          <w:bCs/>
          <w:color w:val="000000" w:themeColor="text1"/>
          <w:sz w:val="20"/>
          <w:szCs w:val="20"/>
        </w:rPr>
      </w:pPr>
    </w:p>
    <w:p w14:paraId="3523F692" w14:textId="77777777" w:rsidR="002A5304" w:rsidRPr="000F2408" w:rsidRDefault="002A5304" w:rsidP="002A5304">
      <w:pPr>
        <w:spacing w:after="0" w:line="260" w:lineRule="atLeast"/>
        <w:contextualSpacing/>
        <w:jc w:val="center"/>
        <w:rPr>
          <w:rFonts w:ascii="Arial" w:hAnsi="Arial" w:cs="Arial"/>
          <w:b/>
          <w:bCs/>
          <w:color w:val="000000" w:themeColor="text1"/>
          <w:sz w:val="20"/>
          <w:szCs w:val="20"/>
        </w:rPr>
      </w:pPr>
    </w:p>
    <w:p w14:paraId="3FB71A4D" w14:textId="77777777" w:rsidR="002A5304" w:rsidRPr="000F2408" w:rsidRDefault="001D2DD0" w:rsidP="002A5304">
      <w:pPr>
        <w:spacing w:after="0" w:line="260" w:lineRule="atLeast"/>
        <w:contextualSpacing/>
        <w:jc w:val="center"/>
        <w:rPr>
          <w:rFonts w:ascii="Arial" w:hAnsi="Arial" w:cs="Arial"/>
          <w:b/>
          <w:bCs/>
          <w:color w:val="000000" w:themeColor="text1"/>
          <w:sz w:val="20"/>
          <w:szCs w:val="20"/>
        </w:rPr>
      </w:pPr>
      <w:r w:rsidRPr="000F2408">
        <w:rPr>
          <w:rFonts w:ascii="Arial" w:hAnsi="Arial" w:cs="Arial"/>
          <w:b/>
          <w:bCs/>
          <w:color w:val="000000" w:themeColor="text1"/>
          <w:sz w:val="20"/>
          <w:szCs w:val="20"/>
        </w:rPr>
        <w:t>2. člen</w:t>
      </w:r>
    </w:p>
    <w:p w14:paraId="6E78DEF3" w14:textId="77777777" w:rsidR="002A5304" w:rsidRPr="000F2408" w:rsidRDefault="002A5304" w:rsidP="002A5304">
      <w:pPr>
        <w:spacing w:after="0" w:line="260" w:lineRule="atLeast"/>
        <w:contextualSpacing/>
        <w:jc w:val="center"/>
        <w:rPr>
          <w:rFonts w:ascii="Arial" w:hAnsi="Arial" w:cs="Arial"/>
          <w:b/>
          <w:bCs/>
          <w:color w:val="000000" w:themeColor="text1"/>
          <w:sz w:val="20"/>
          <w:szCs w:val="20"/>
        </w:rPr>
      </w:pPr>
    </w:p>
    <w:p w14:paraId="2E0E0E75" w14:textId="77777777" w:rsidR="002A5304" w:rsidRPr="000F2408" w:rsidRDefault="001D2DD0" w:rsidP="002A5304">
      <w:pPr>
        <w:spacing w:after="0" w:line="260" w:lineRule="atLeast"/>
        <w:ind w:firstLine="708"/>
        <w:jc w:val="both"/>
        <w:rPr>
          <w:rFonts w:ascii="Arial" w:hAnsi="Arial" w:cs="Arial"/>
          <w:color w:val="000000" w:themeColor="text1"/>
          <w:sz w:val="20"/>
          <w:szCs w:val="20"/>
        </w:rPr>
      </w:pPr>
      <w:r w:rsidRPr="000F2408">
        <w:rPr>
          <w:rFonts w:ascii="Arial" w:hAnsi="Arial" w:cs="Arial"/>
          <w:color w:val="000000" w:themeColor="text1"/>
          <w:sz w:val="20"/>
          <w:szCs w:val="20"/>
        </w:rPr>
        <w:t>V 2. členu se v 1. točki za besedo »ogrožen</w:t>
      </w:r>
      <w:r w:rsidR="000F2408" w:rsidRPr="000F2408">
        <w:rPr>
          <w:rFonts w:ascii="Arial" w:hAnsi="Arial" w:cs="Arial"/>
          <w:color w:val="000000" w:themeColor="text1"/>
          <w:sz w:val="20"/>
          <w:szCs w:val="20"/>
        </w:rPr>
        <w:t>e</w:t>
      </w:r>
      <w:r w:rsidRPr="000F2408">
        <w:rPr>
          <w:rFonts w:ascii="Arial" w:hAnsi="Arial" w:cs="Arial"/>
          <w:color w:val="000000" w:themeColor="text1"/>
          <w:sz w:val="20"/>
          <w:szCs w:val="20"/>
        </w:rPr>
        <w:t>« doda besedilo »nacionalna varnost in«.</w:t>
      </w:r>
    </w:p>
    <w:p w14:paraId="6C4D73D8" w14:textId="77777777" w:rsidR="002A5304" w:rsidRPr="000F2408" w:rsidRDefault="002A5304" w:rsidP="000F2408">
      <w:pPr>
        <w:spacing w:after="0" w:line="260" w:lineRule="atLeast"/>
        <w:jc w:val="both"/>
        <w:rPr>
          <w:rFonts w:ascii="Arial" w:hAnsi="Arial" w:cs="Arial"/>
          <w:color w:val="000000" w:themeColor="text1"/>
          <w:sz w:val="20"/>
          <w:szCs w:val="20"/>
        </w:rPr>
      </w:pPr>
    </w:p>
    <w:p w14:paraId="72622166" w14:textId="77777777" w:rsidR="002A5304" w:rsidRPr="000F2408" w:rsidRDefault="001D2DD0" w:rsidP="002A5304">
      <w:pPr>
        <w:spacing w:after="0" w:line="260" w:lineRule="atLeast"/>
        <w:ind w:firstLine="708"/>
        <w:jc w:val="both"/>
        <w:rPr>
          <w:rFonts w:ascii="Arial" w:hAnsi="Arial" w:cs="Arial"/>
          <w:color w:val="000000" w:themeColor="text1"/>
          <w:sz w:val="20"/>
          <w:szCs w:val="20"/>
        </w:rPr>
      </w:pPr>
      <w:r w:rsidRPr="000F2408">
        <w:rPr>
          <w:rFonts w:ascii="Arial" w:hAnsi="Arial" w:cs="Arial"/>
          <w:color w:val="000000" w:themeColor="text1"/>
          <w:sz w:val="20"/>
          <w:szCs w:val="20"/>
        </w:rPr>
        <w:t>Za 4. točko se doda nova 5. točka, ki se glasi:</w:t>
      </w:r>
    </w:p>
    <w:p w14:paraId="39A830AE" w14:textId="77777777" w:rsidR="002A5304" w:rsidRPr="000F2408" w:rsidRDefault="002A5304" w:rsidP="002A5304">
      <w:pPr>
        <w:spacing w:after="0" w:line="260" w:lineRule="atLeast"/>
        <w:ind w:left="426" w:hanging="426"/>
        <w:jc w:val="both"/>
        <w:rPr>
          <w:rFonts w:ascii="Arial" w:hAnsi="Arial" w:cs="Arial"/>
          <w:color w:val="000000" w:themeColor="text1"/>
          <w:sz w:val="20"/>
          <w:szCs w:val="20"/>
        </w:rPr>
      </w:pPr>
    </w:p>
    <w:p w14:paraId="046048F9" w14:textId="77777777" w:rsidR="002A5304" w:rsidRPr="000F2408" w:rsidRDefault="001D2DD0" w:rsidP="002A5304">
      <w:pPr>
        <w:spacing w:after="0" w:line="260" w:lineRule="atLeast"/>
        <w:ind w:left="426" w:hanging="426"/>
        <w:jc w:val="both"/>
        <w:rPr>
          <w:rFonts w:ascii="Arial" w:hAnsi="Arial" w:cs="Arial"/>
          <w:color w:val="000000" w:themeColor="text1"/>
          <w:sz w:val="20"/>
          <w:szCs w:val="20"/>
        </w:rPr>
      </w:pPr>
      <w:r w:rsidRPr="000F2408">
        <w:rPr>
          <w:rFonts w:ascii="Arial" w:hAnsi="Arial" w:cs="Arial"/>
          <w:color w:val="000000" w:themeColor="text1"/>
          <w:sz w:val="20"/>
          <w:szCs w:val="20"/>
        </w:rPr>
        <w:t>»5.</w:t>
      </w:r>
      <w:r w:rsidRPr="000F2408">
        <w:rPr>
          <w:rFonts w:ascii="Arial" w:hAnsi="Arial" w:cs="Arial"/>
          <w:color w:val="000000" w:themeColor="text1"/>
          <w:sz w:val="20"/>
          <w:szCs w:val="20"/>
        </w:rPr>
        <w:tab/>
        <w:t>obrambni dokumenti so dokumenti, s katerimi se določajo organizacijsk</w:t>
      </w:r>
      <w:r w:rsidR="00FB7630">
        <w:rPr>
          <w:rFonts w:ascii="Arial" w:hAnsi="Arial" w:cs="Arial"/>
          <w:color w:val="000000" w:themeColor="text1"/>
          <w:sz w:val="20"/>
          <w:szCs w:val="20"/>
        </w:rPr>
        <w:t>e</w:t>
      </w:r>
      <w:r w:rsidRPr="000F2408">
        <w:rPr>
          <w:rFonts w:ascii="Arial" w:hAnsi="Arial" w:cs="Arial"/>
          <w:color w:val="000000" w:themeColor="text1"/>
          <w:sz w:val="20"/>
          <w:szCs w:val="20"/>
        </w:rPr>
        <w:t>, kadrovsk</w:t>
      </w:r>
      <w:r w:rsidR="00FB7630">
        <w:rPr>
          <w:rFonts w:ascii="Arial" w:hAnsi="Arial" w:cs="Arial"/>
          <w:color w:val="000000" w:themeColor="text1"/>
          <w:sz w:val="20"/>
          <w:szCs w:val="20"/>
        </w:rPr>
        <w:t>e</w:t>
      </w:r>
      <w:r w:rsidRPr="000F2408">
        <w:rPr>
          <w:rFonts w:ascii="Arial" w:hAnsi="Arial" w:cs="Arial"/>
          <w:color w:val="000000" w:themeColor="text1"/>
          <w:sz w:val="20"/>
          <w:szCs w:val="20"/>
        </w:rPr>
        <w:t xml:space="preserve"> ter materialn</w:t>
      </w:r>
      <w:r w:rsidR="00FB7630">
        <w:rPr>
          <w:rFonts w:ascii="Arial" w:hAnsi="Arial" w:cs="Arial"/>
          <w:color w:val="000000" w:themeColor="text1"/>
          <w:sz w:val="20"/>
          <w:szCs w:val="20"/>
        </w:rPr>
        <w:t>e</w:t>
      </w:r>
      <w:r w:rsidRPr="000F2408">
        <w:rPr>
          <w:rFonts w:ascii="Arial" w:hAnsi="Arial" w:cs="Arial"/>
          <w:color w:val="000000" w:themeColor="text1"/>
          <w:sz w:val="20"/>
          <w:szCs w:val="20"/>
        </w:rPr>
        <w:t xml:space="preserve"> rešitve za delovanje in izvajanje nalog v kriznih razmerah;«.</w:t>
      </w:r>
    </w:p>
    <w:p w14:paraId="7CDC300D" w14:textId="77777777" w:rsidR="002A5304" w:rsidRPr="000F2408" w:rsidRDefault="002A5304" w:rsidP="000F2408">
      <w:pPr>
        <w:spacing w:after="0" w:line="260" w:lineRule="atLeast"/>
        <w:jc w:val="both"/>
        <w:rPr>
          <w:rFonts w:ascii="Arial" w:hAnsi="Arial" w:cs="Arial"/>
          <w:color w:val="000000" w:themeColor="text1"/>
          <w:sz w:val="20"/>
          <w:szCs w:val="20"/>
        </w:rPr>
      </w:pPr>
    </w:p>
    <w:p w14:paraId="262C5A63" w14:textId="77777777" w:rsidR="002A5304" w:rsidRPr="000F2408" w:rsidRDefault="001D2DD0" w:rsidP="002A5304">
      <w:pPr>
        <w:spacing w:after="0" w:line="260" w:lineRule="atLeast"/>
        <w:ind w:left="708"/>
        <w:jc w:val="both"/>
        <w:rPr>
          <w:rFonts w:ascii="Arial" w:hAnsi="Arial" w:cs="Arial"/>
          <w:color w:val="000000" w:themeColor="text1"/>
          <w:sz w:val="20"/>
          <w:szCs w:val="20"/>
        </w:rPr>
      </w:pPr>
      <w:r w:rsidRPr="000F2408">
        <w:rPr>
          <w:rFonts w:ascii="Arial" w:hAnsi="Arial" w:cs="Arial"/>
          <w:color w:val="000000" w:themeColor="text1"/>
          <w:sz w:val="20"/>
          <w:szCs w:val="20"/>
        </w:rPr>
        <w:t>Dosedanji 5. in 6. točka postaneta 6. in 7. točka.</w:t>
      </w:r>
    </w:p>
    <w:p w14:paraId="0E943E97" w14:textId="77777777" w:rsidR="002A5304" w:rsidRPr="000F2408" w:rsidRDefault="002A5304" w:rsidP="000F2408">
      <w:pPr>
        <w:spacing w:after="0" w:line="260" w:lineRule="atLeast"/>
        <w:jc w:val="both"/>
        <w:rPr>
          <w:rFonts w:ascii="Arial" w:hAnsi="Arial" w:cs="Arial"/>
          <w:color w:val="000000" w:themeColor="text1"/>
          <w:sz w:val="20"/>
          <w:szCs w:val="20"/>
        </w:rPr>
      </w:pPr>
    </w:p>
    <w:p w14:paraId="6831EA4A" w14:textId="77777777" w:rsidR="002A5304" w:rsidRPr="000F2408" w:rsidRDefault="001D2DD0" w:rsidP="002A5304">
      <w:pPr>
        <w:spacing w:after="0" w:line="260" w:lineRule="atLeast"/>
        <w:ind w:left="708"/>
        <w:jc w:val="both"/>
        <w:rPr>
          <w:rFonts w:ascii="Arial" w:hAnsi="Arial" w:cs="Arial"/>
          <w:color w:val="000000" w:themeColor="text1"/>
          <w:sz w:val="20"/>
          <w:szCs w:val="20"/>
        </w:rPr>
      </w:pPr>
      <w:r w:rsidRPr="000F2408">
        <w:rPr>
          <w:rFonts w:ascii="Arial" w:hAnsi="Arial" w:cs="Arial"/>
          <w:color w:val="000000" w:themeColor="text1"/>
          <w:sz w:val="20"/>
          <w:szCs w:val="20"/>
        </w:rPr>
        <w:t>Dosedanja 7. točka, ki postane 8. točka, se spremeni tako, da se glasi:</w:t>
      </w:r>
    </w:p>
    <w:p w14:paraId="5DF60501" w14:textId="77777777" w:rsidR="002A5304" w:rsidRPr="000F2408" w:rsidRDefault="002A5304" w:rsidP="002A5304">
      <w:pPr>
        <w:pStyle w:val="zamik"/>
        <w:ind w:firstLine="0"/>
        <w:jc w:val="both"/>
        <w:rPr>
          <w:rFonts w:ascii="Arial" w:hAnsi="Arial" w:cs="Arial"/>
          <w:color w:val="000000" w:themeColor="text1"/>
          <w:sz w:val="20"/>
          <w:szCs w:val="20"/>
          <w:lang w:val="sl-SI"/>
        </w:rPr>
      </w:pPr>
    </w:p>
    <w:p w14:paraId="422AD553" w14:textId="77777777" w:rsidR="002A5304" w:rsidRPr="000F2408" w:rsidRDefault="001D2DD0" w:rsidP="000F2408">
      <w:pPr>
        <w:spacing w:after="0" w:line="260" w:lineRule="atLeast"/>
        <w:ind w:left="426" w:hanging="426"/>
        <w:jc w:val="both"/>
        <w:rPr>
          <w:rFonts w:ascii="Arial" w:eastAsia="Arial" w:hAnsi="Arial" w:cs="Arial"/>
          <w:sz w:val="20"/>
          <w:szCs w:val="20"/>
        </w:rPr>
      </w:pPr>
      <w:r w:rsidRPr="000F2408">
        <w:rPr>
          <w:rFonts w:ascii="Arial" w:hAnsi="Arial" w:cs="Arial"/>
          <w:color w:val="000000" w:themeColor="text1"/>
          <w:sz w:val="20"/>
          <w:szCs w:val="20"/>
        </w:rPr>
        <w:t>»8.</w:t>
      </w:r>
      <w:r w:rsidRPr="000F2408">
        <w:rPr>
          <w:rFonts w:ascii="Arial" w:hAnsi="Arial" w:cs="Arial"/>
          <w:color w:val="000000" w:themeColor="text1"/>
          <w:sz w:val="20"/>
          <w:szCs w:val="20"/>
        </w:rPr>
        <w:tab/>
        <w:t>podpora</w:t>
      </w:r>
      <w:r w:rsidRPr="000F2408">
        <w:rPr>
          <w:rFonts w:ascii="Arial" w:eastAsia="Arial" w:hAnsi="Arial" w:cs="Arial"/>
          <w:sz w:val="20"/>
          <w:szCs w:val="20"/>
        </w:rPr>
        <w:t xml:space="preserve"> države gostiteljice je civilna in vojaška pomoč, ki jo zagotavlja država gostiteljica tujim oboroženim silam in z njimi povezanim organizacijam, ki se nahajajo ali gibljejo prek ozemlja države gostiteljice, v njenih teritorialnih vodah ali zračnem prostoru;«.</w:t>
      </w:r>
    </w:p>
    <w:p w14:paraId="0046A274" w14:textId="77777777" w:rsidR="002A5304" w:rsidRPr="000F2408" w:rsidRDefault="002A5304" w:rsidP="002A5304">
      <w:pPr>
        <w:spacing w:after="0" w:line="260" w:lineRule="atLeast"/>
        <w:jc w:val="both"/>
        <w:rPr>
          <w:rFonts w:ascii="Arial" w:hAnsi="Arial" w:cs="Arial"/>
          <w:color w:val="000000" w:themeColor="text1"/>
          <w:sz w:val="20"/>
          <w:szCs w:val="20"/>
        </w:rPr>
      </w:pPr>
    </w:p>
    <w:p w14:paraId="30D2F2B1" w14:textId="77777777" w:rsidR="002A5304" w:rsidRPr="000F2408" w:rsidRDefault="001D2DD0" w:rsidP="002A5304">
      <w:pPr>
        <w:spacing w:after="0" w:line="260" w:lineRule="atLeast"/>
        <w:ind w:left="708"/>
        <w:jc w:val="both"/>
        <w:rPr>
          <w:rFonts w:ascii="Arial" w:hAnsi="Arial" w:cs="Arial"/>
          <w:color w:val="000000" w:themeColor="text1"/>
          <w:sz w:val="20"/>
          <w:szCs w:val="20"/>
        </w:rPr>
      </w:pPr>
      <w:r w:rsidRPr="000F2408">
        <w:rPr>
          <w:rFonts w:ascii="Arial" w:hAnsi="Arial" w:cs="Arial"/>
          <w:color w:val="000000" w:themeColor="text1"/>
          <w:sz w:val="20"/>
          <w:szCs w:val="20"/>
        </w:rPr>
        <w:t xml:space="preserve">Dosedanja 8. točka, ki postane 9. točka, se spremeni tako, da se glasi: </w:t>
      </w:r>
    </w:p>
    <w:p w14:paraId="27B52CC5" w14:textId="77777777" w:rsidR="002A5304" w:rsidRPr="000F2408" w:rsidRDefault="002A5304" w:rsidP="000F2408">
      <w:pPr>
        <w:spacing w:after="0" w:line="260" w:lineRule="atLeast"/>
        <w:jc w:val="both"/>
        <w:rPr>
          <w:rFonts w:ascii="Arial" w:hAnsi="Arial" w:cs="Arial"/>
          <w:color w:val="000000" w:themeColor="text1"/>
          <w:sz w:val="20"/>
          <w:szCs w:val="20"/>
        </w:rPr>
      </w:pPr>
    </w:p>
    <w:p w14:paraId="6C8359D4" w14:textId="77777777" w:rsidR="002A5304" w:rsidRPr="000F2408" w:rsidRDefault="001D2DD0" w:rsidP="002A5304">
      <w:pPr>
        <w:pStyle w:val="zamik"/>
        <w:ind w:left="502" w:hanging="502"/>
        <w:jc w:val="both"/>
        <w:rPr>
          <w:rFonts w:ascii="Arial" w:eastAsia="Arial" w:hAnsi="Arial" w:cs="Arial"/>
          <w:color w:val="000000" w:themeColor="text1"/>
          <w:sz w:val="20"/>
          <w:szCs w:val="20"/>
          <w:lang w:val="sl-SI"/>
        </w:rPr>
      </w:pPr>
      <w:r w:rsidRPr="000F2408">
        <w:rPr>
          <w:rFonts w:ascii="Arial" w:hAnsi="Arial" w:cs="Arial"/>
          <w:color w:val="000000" w:themeColor="text1"/>
          <w:sz w:val="20"/>
          <w:szCs w:val="20"/>
          <w:lang w:val="sl-SI"/>
        </w:rPr>
        <w:t>»9.</w:t>
      </w:r>
      <w:r w:rsidRPr="000F2408">
        <w:rPr>
          <w:rFonts w:ascii="Arial" w:hAnsi="Arial" w:cs="Arial"/>
          <w:color w:val="000000" w:themeColor="text1"/>
          <w:sz w:val="20"/>
          <w:szCs w:val="20"/>
          <w:lang w:val="sl-SI"/>
        </w:rPr>
        <w:tab/>
      </w:r>
      <w:r w:rsidRPr="000F2408">
        <w:rPr>
          <w:rFonts w:ascii="Arial" w:eastAsia="Arial" w:hAnsi="Arial" w:cs="Arial"/>
          <w:color w:val="000000" w:themeColor="text1"/>
          <w:sz w:val="20"/>
          <w:szCs w:val="20"/>
          <w:lang w:val="sl-SI"/>
        </w:rPr>
        <w:t xml:space="preserve">kritična infrastruktura Republike Slovenije ima pomen, kot ga določa zakon, ki ureja področje kritične infrastrukture;«. </w:t>
      </w:r>
    </w:p>
    <w:p w14:paraId="061A192C" w14:textId="77777777" w:rsidR="002A5304" w:rsidRPr="000F2408" w:rsidRDefault="002A5304" w:rsidP="002A5304">
      <w:pPr>
        <w:pStyle w:val="zamik"/>
        <w:ind w:left="-142" w:firstLine="0"/>
        <w:jc w:val="both"/>
        <w:rPr>
          <w:rFonts w:ascii="Arial" w:eastAsia="Arial" w:hAnsi="Arial" w:cs="Arial"/>
          <w:color w:val="000000" w:themeColor="text1"/>
          <w:sz w:val="20"/>
          <w:szCs w:val="20"/>
          <w:lang w:val="sl-SI"/>
        </w:rPr>
      </w:pPr>
    </w:p>
    <w:p w14:paraId="324469E7" w14:textId="77777777" w:rsidR="002A5304" w:rsidRPr="000F2408" w:rsidRDefault="001D2DD0" w:rsidP="002A5304">
      <w:pPr>
        <w:spacing w:after="0" w:line="260" w:lineRule="atLeast"/>
        <w:ind w:left="708"/>
        <w:jc w:val="both"/>
        <w:rPr>
          <w:rFonts w:ascii="Arial" w:eastAsia="Arial" w:hAnsi="Arial" w:cs="Arial"/>
          <w:color w:val="000000" w:themeColor="text1"/>
          <w:sz w:val="20"/>
          <w:szCs w:val="20"/>
        </w:rPr>
      </w:pPr>
      <w:r w:rsidRPr="000F2408">
        <w:rPr>
          <w:rFonts w:ascii="Arial" w:hAnsi="Arial" w:cs="Arial"/>
          <w:color w:val="000000" w:themeColor="text1"/>
          <w:sz w:val="20"/>
          <w:szCs w:val="20"/>
        </w:rPr>
        <w:t>Dosedanja</w:t>
      </w:r>
      <w:r w:rsidRPr="000F2408">
        <w:rPr>
          <w:rFonts w:ascii="Arial" w:eastAsia="Arial" w:hAnsi="Arial" w:cs="Arial"/>
          <w:color w:val="000000" w:themeColor="text1"/>
          <w:sz w:val="20"/>
          <w:szCs w:val="20"/>
        </w:rPr>
        <w:t xml:space="preserve"> 9. točka postane 10. točka.</w:t>
      </w:r>
    </w:p>
    <w:p w14:paraId="059F903F" w14:textId="77777777" w:rsidR="002A5304" w:rsidRPr="000F2408" w:rsidRDefault="002A5304" w:rsidP="000F2408">
      <w:pPr>
        <w:pStyle w:val="zamik"/>
        <w:ind w:left="-142" w:firstLine="0"/>
        <w:jc w:val="both"/>
        <w:rPr>
          <w:rFonts w:ascii="Arial" w:eastAsia="Arial" w:hAnsi="Arial" w:cs="Arial"/>
          <w:color w:val="000000" w:themeColor="text1"/>
          <w:sz w:val="20"/>
          <w:szCs w:val="20"/>
          <w:lang w:val="sl-SI"/>
        </w:rPr>
      </w:pPr>
    </w:p>
    <w:p w14:paraId="556D85BF" w14:textId="77777777" w:rsidR="002A5304" w:rsidRPr="000F2408" w:rsidRDefault="001D2DD0" w:rsidP="002A5304">
      <w:pPr>
        <w:pStyle w:val="zamik"/>
        <w:ind w:firstLine="708"/>
        <w:jc w:val="both"/>
        <w:rPr>
          <w:rFonts w:ascii="Arial" w:eastAsia="Arial" w:hAnsi="Arial" w:cs="Arial"/>
          <w:color w:val="000000" w:themeColor="text1"/>
          <w:sz w:val="20"/>
          <w:szCs w:val="20"/>
          <w:lang w:val="sl-SI"/>
        </w:rPr>
      </w:pPr>
      <w:r w:rsidRPr="000F2408">
        <w:rPr>
          <w:rFonts w:ascii="Arial" w:eastAsia="Arial" w:hAnsi="Arial" w:cs="Arial"/>
          <w:color w:val="000000" w:themeColor="text1"/>
          <w:sz w:val="20"/>
          <w:szCs w:val="20"/>
          <w:lang w:val="sl-SI"/>
        </w:rPr>
        <w:t>V dosedanji 10. točki, ki postane 11. točka, se za besedilom »zaradi vojaške ogroženosti« doda besedilo »ali drugih oblik groženj in tveganj«.</w:t>
      </w:r>
    </w:p>
    <w:p w14:paraId="65B0C774" w14:textId="77777777" w:rsidR="002A5304" w:rsidRPr="000F2408" w:rsidRDefault="002A5304" w:rsidP="000F2408">
      <w:pPr>
        <w:pStyle w:val="zamik"/>
        <w:ind w:left="-142" w:firstLine="0"/>
        <w:jc w:val="center"/>
        <w:rPr>
          <w:rFonts w:ascii="Arial" w:eastAsia="Arial" w:hAnsi="Arial" w:cs="Arial"/>
          <w:color w:val="000000" w:themeColor="text1"/>
          <w:sz w:val="20"/>
          <w:szCs w:val="20"/>
          <w:lang w:val="sl-SI"/>
        </w:rPr>
      </w:pPr>
    </w:p>
    <w:p w14:paraId="49E08987" w14:textId="77777777" w:rsidR="002A5304" w:rsidRPr="000F2408" w:rsidRDefault="002A5304" w:rsidP="000F2408">
      <w:pPr>
        <w:pStyle w:val="zamik"/>
        <w:ind w:left="-142" w:firstLine="0"/>
        <w:jc w:val="center"/>
        <w:rPr>
          <w:rFonts w:ascii="Arial" w:eastAsia="Arial" w:hAnsi="Arial" w:cs="Arial"/>
          <w:color w:val="000000" w:themeColor="text1"/>
          <w:sz w:val="20"/>
          <w:szCs w:val="20"/>
          <w:lang w:val="sl-SI"/>
        </w:rPr>
      </w:pPr>
    </w:p>
    <w:p w14:paraId="4608D875" w14:textId="77777777" w:rsidR="002A5304" w:rsidRPr="000F2408" w:rsidRDefault="001D2DD0" w:rsidP="000F2408">
      <w:pPr>
        <w:spacing w:after="0" w:line="260" w:lineRule="atLeast"/>
        <w:jc w:val="center"/>
        <w:rPr>
          <w:rFonts w:ascii="Arial" w:hAnsi="Arial" w:cs="Arial"/>
          <w:b/>
          <w:color w:val="000000" w:themeColor="text1"/>
          <w:sz w:val="20"/>
          <w:szCs w:val="20"/>
        </w:rPr>
      </w:pPr>
      <w:r w:rsidRPr="000F2408">
        <w:rPr>
          <w:rFonts w:ascii="Arial" w:hAnsi="Arial" w:cs="Arial"/>
          <w:b/>
          <w:color w:val="000000" w:themeColor="text1"/>
          <w:sz w:val="20"/>
          <w:szCs w:val="20"/>
        </w:rPr>
        <w:t>3. člen</w:t>
      </w:r>
    </w:p>
    <w:p w14:paraId="5C64E73B" w14:textId="77777777" w:rsidR="002A5304" w:rsidRPr="000F2408" w:rsidRDefault="002A5304" w:rsidP="000F2408">
      <w:pPr>
        <w:spacing w:after="0" w:line="260" w:lineRule="atLeast"/>
        <w:jc w:val="center"/>
        <w:rPr>
          <w:rFonts w:ascii="Arial" w:hAnsi="Arial" w:cs="Arial"/>
          <w:color w:val="000000" w:themeColor="text1"/>
          <w:sz w:val="20"/>
          <w:szCs w:val="20"/>
        </w:rPr>
      </w:pPr>
    </w:p>
    <w:p w14:paraId="26079D66" w14:textId="77777777" w:rsidR="002A5304" w:rsidRPr="000F2408" w:rsidRDefault="001D2DD0" w:rsidP="000F2408">
      <w:pPr>
        <w:spacing w:after="0" w:line="260" w:lineRule="atLeast"/>
        <w:ind w:firstLine="708"/>
        <w:jc w:val="both"/>
        <w:rPr>
          <w:rFonts w:ascii="Arial" w:eastAsia="Arial" w:hAnsi="Arial" w:cs="Arial"/>
          <w:color w:val="000000" w:themeColor="text1"/>
          <w:sz w:val="20"/>
          <w:szCs w:val="20"/>
        </w:rPr>
      </w:pPr>
      <w:r w:rsidRPr="000F2408">
        <w:rPr>
          <w:rFonts w:ascii="Arial" w:hAnsi="Arial" w:cs="Arial"/>
          <w:color w:val="000000" w:themeColor="text1"/>
          <w:sz w:val="20"/>
          <w:szCs w:val="20"/>
        </w:rPr>
        <w:t>V 3. členu se v besedilu člena, ki postane prvi odstavek, za besedilom »Nosilci obrambnega načrtovanja« doda besedilo »(v nadaljnjem besedilu: nosilci načrtovanja)«, za besedilom »</w:t>
      </w:r>
      <w:r w:rsidRPr="000F2408">
        <w:rPr>
          <w:rFonts w:ascii="Arial" w:eastAsia="Arial" w:hAnsi="Arial" w:cs="Arial"/>
          <w:color w:val="000000" w:themeColor="text1"/>
          <w:sz w:val="20"/>
          <w:szCs w:val="20"/>
        </w:rPr>
        <w:t xml:space="preserve">Služba Vlade Republike Slovenije za zakonodajo,« se doda besedilo »Urad Vlade Republike Slovenije za varovanje </w:t>
      </w:r>
      <w:r w:rsidRPr="000F2408">
        <w:rPr>
          <w:rFonts w:ascii="Arial" w:eastAsia="Arial" w:hAnsi="Arial" w:cs="Arial"/>
          <w:color w:val="000000" w:themeColor="text1"/>
          <w:sz w:val="20"/>
          <w:szCs w:val="20"/>
        </w:rPr>
        <w:lastRenderedPageBreak/>
        <w:t>tajnih podatkov, Urad za integracijo in oskrbo migrantov,« ter se na koncu odstavka pred piko besedilo »(v nadaljnjem besedilu: nosilci načrtovanja)« črta.</w:t>
      </w:r>
    </w:p>
    <w:p w14:paraId="0D2E192A" w14:textId="77777777" w:rsidR="002A5304" w:rsidRPr="000F2408" w:rsidRDefault="002A5304" w:rsidP="000F2408">
      <w:pPr>
        <w:spacing w:after="0" w:line="260" w:lineRule="atLeast"/>
        <w:jc w:val="both"/>
        <w:rPr>
          <w:rFonts w:ascii="Arial" w:eastAsia="Arial" w:hAnsi="Arial" w:cs="Arial"/>
          <w:color w:val="000000" w:themeColor="text1"/>
          <w:sz w:val="20"/>
          <w:szCs w:val="20"/>
        </w:rPr>
      </w:pPr>
    </w:p>
    <w:p w14:paraId="3C882232" w14:textId="77777777" w:rsidR="002A5304" w:rsidRPr="000F2408" w:rsidRDefault="001D2DD0" w:rsidP="000F2408">
      <w:pPr>
        <w:spacing w:after="0" w:line="260" w:lineRule="atLeast"/>
        <w:ind w:firstLine="708"/>
        <w:jc w:val="both"/>
        <w:rPr>
          <w:rFonts w:ascii="Arial" w:eastAsia="Arial" w:hAnsi="Arial" w:cs="Arial"/>
          <w:color w:val="000000" w:themeColor="text1"/>
          <w:sz w:val="20"/>
          <w:szCs w:val="20"/>
        </w:rPr>
      </w:pPr>
      <w:r w:rsidRPr="000F2408">
        <w:rPr>
          <w:rFonts w:ascii="Arial" w:eastAsia="Arial" w:hAnsi="Arial" w:cs="Arial"/>
          <w:color w:val="000000" w:themeColor="text1"/>
          <w:sz w:val="20"/>
          <w:szCs w:val="20"/>
        </w:rPr>
        <w:t xml:space="preserve">Za </w:t>
      </w:r>
      <w:r w:rsidRPr="000F2408">
        <w:rPr>
          <w:rFonts w:ascii="Arial" w:hAnsi="Arial" w:cs="Arial"/>
          <w:color w:val="000000" w:themeColor="text1"/>
          <w:sz w:val="20"/>
          <w:szCs w:val="20"/>
        </w:rPr>
        <w:t>prvim</w:t>
      </w:r>
      <w:r w:rsidRPr="000F2408">
        <w:rPr>
          <w:rFonts w:ascii="Arial" w:eastAsia="Arial" w:hAnsi="Arial" w:cs="Arial"/>
          <w:color w:val="000000" w:themeColor="text1"/>
          <w:sz w:val="20"/>
          <w:szCs w:val="20"/>
        </w:rPr>
        <w:t xml:space="preserve"> odstavkom se doda nov, drugi odstavek, ki se glasi:</w:t>
      </w:r>
    </w:p>
    <w:p w14:paraId="4D94AC02" w14:textId="77777777" w:rsidR="002A5304" w:rsidRPr="000F2408" w:rsidRDefault="002A5304" w:rsidP="000F2408">
      <w:pPr>
        <w:spacing w:after="0" w:line="260" w:lineRule="atLeast"/>
        <w:jc w:val="both"/>
        <w:rPr>
          <w:rFonts w:ascii="Arial" w:eastAsia="Arial" w:hAnsi="Arial" w:cs="Arial"/>
          <w:color w:val="000000" w:themeColor="text1"/>
          <w:sz w:val="20"/>
          <w:szCs w:val="20"/>
        </w:rPr>
      </w:pPr>
    </w:p>
    <w:p w14:paraId="5B97AC61" w14:textId="77777777" w:rsidR="002A5304" w:rsidRPr="000F2408" w:rsidRDefault="001D2DD0" w:rsidP="000F2408">
      <w:pPr>
        <w:spacing w:after="0" w:line="260" w:lineRule="atLeast"/>
        <w:ind w:firstLine="708"/>
        <w:jc w:val="both"/>
        <w:rPr>
          <w:rFonts w:ascii="Arial" w:hAnsi="Arial" w:cs="Arial"/>
          <w:color w:val="000000" w:themeColor="text1"/>
          <w:sz w:val="20"/>
          <w:szCs w:val="20"/>
        </w:rPr>
      </w:pPr>
      <w:r w:rsidRPr="000F2408">
        <w:rPr>
          <w:rFonts w:ascii="Arial" w:hAnsi="Arial" w:cs="Arial"/>
          <w:color w:val="000000" w:themeColor="text1"/>
          <w:sz w:val="20"/>
          <w:szCs w:val="20"/>
        </w:rPr>
        <w:t xml:space="preserve">»(2) Nosilci načrtovanja </w:t>
      </w:r>
      <w:r w:rsidRPr="000F2408">
        <w:rPr>
          <w:rFonts w:ascii="Arial" w:eastAsia="Arial" w:hAnsi="Arial" w:cs="Arial"/>
          <w:color w:val="000000" w:themeColor="text1"/>
          <w:sz w:val="20"/>
          <w:szCs w:val="20"/>
        </w:rPr>
        <w:t>so</w:t>
      </w:r>
      <w:r w:rsidRPr="000F2408">
        <w:rPr>
          <w:rFonts w:ascii="Arial" w:hAnsi="Arial" w:cs="Arial"/>
          <w:color w:val="000000" w:themeColor="text1"/>
          <w:sz w:val="20"/>
          <w:szCs w:val="20"/>
        </w:rPr>
        <w:t xml:space="preserve"> tudi upravne enote in samoupravne lokalne skupnosti, ki izdelujejo obrambne dokumente.«.</w:t>
      </w:r>
    </w:p>
    <w:p w14:paraId="64BCF567" w14:textId="77777777" w:rsidR="002A5304" w:rsidRPr="000F2408" w:rsidRDefault="002A5304" w:rsidP="000F2408">
      <w:pPr>
        <w:spacing w:after="0" w:line="260" w:lineRule="atLeast"/>
        <w:jc w:val="center"/>
        <w:rPr>
          <w:rFonts w:ascii="Arial" w:hAnsi="Arial" w:cs="Arial"/>
          <w:color w:val="000000" w:themeColor="text1"/>
          <w:sz w:val="20"/>
          <w:szCs w:val="20"/>
        </w:rPr>
      </w:pPr>
    </w:p>
    <w:p w14:paraId="401F6D66" w14:textId="77777777" w:rsidR="002A5304" w:rsidRPr="000F2408" w:rsidRDefault="002A5304" w:rsidP="000F2408">
      <w:pPr>
        <w:spacing w:after="0" w:line="260" w:lineRule="atLeast"/>
        <w:jc w:val="center"/>
        <w:rPr>
          <w:rFonts w:ascii="Arial" w:hAnsi="Arial" w:cs="Arial"/>
          <w:color w:val="000000" w:themeColor="text1"/>
          <w:sz w:val="20"/>
          <w:szCs w:val="20"/>
        </w:rPr>
      </w:pPr>
    </w:p>
    <w:p w14:paraId="10B4BAFF" w14:textId="77777777" w:rsidR="002A5304" w:rsidRPr="000F2408" w:rsidRDefault="001D2DD0" w:rsidP="000F2408">
      <w:pPr>
        <w:spacing w:after="0" w:line="260" w:lineRule="atLeast"/>
        <w:jc w:val="center"/>
        <w:rPr>
          <w:rFonts w:ascii="Arial" w:hAnsi="Arial" w:cs="Arial"/>
          <w:b/>
          <w:color w:val="000000" w:themeColor="text1"/>
          <w:sz w:val="20"/>
          <w:szCs w:val="20"/>
        </w:rPr>
      </w:pPr>
      <w:r w:rsidRPr="000F2408">
        <w:rPr>
          <w:rFonts w:ascii="Arial" w:hAnsi="Arial" w:cs="Arial"/>
          <w:b/>
          <w:color w:val="000000" w:themeColor="text1"/>
          <w:sz w:val="20"/>
          <w:szCs w:val="20"/>
        </w:rPr>
        <w:t>4. člen</w:t>
      </w:r>
    </w:p>
    <w:p w14:paraId="0076936B" w14:textId="77777777" w:rsidR="002A5304" w:rsidRPr="000F2408" w:rsidRDefault="002A5304" w:rsidP="000F2408">
      <w:pPr>
        <w:spacing w:after="0" w:line="260" w:lineRule="atLeast"/>
        <w:jc w:val="center"/>
        <w:rPr>
          <w:rFonts w:ascii="Arial" w:hAnsi="Arial" w:cs="Arial"/>
          <w:b/>
          <w:color w:val="000000" w:themeColor="text1"/>
          <w:sz w:val="20"/>
          <w:szCs w:val="20"/>
        </w:rPr>
      </w:pPr>
    </w:p>
    <w:p w14:paraId="60022DFC" w14:textId="77777777" w:rsidR="002A5304" w:rsidRPr="000F2408" w:rsidRDefault="001D2DD0" w:rsidP="000F2408">
      <w:pPr>
        <w:spacing w:after="0" w:line="260" w:lineRule="atLeast"/>
        <w:ind w:firstLine="708"/>
        <w:jc w:val="both"/>
        <w:rPr>
          <w:rFonts w:ascii="Arial" w:hAnsi="Arial" w:cs="Arial"/>
          <w:color w:val="000000" w:themeColor="text1"/>
          <w:sz w:val="20"/>
          <w:szCs w:val="20"/>
        </w:rPr>
      </w:pPr>
      <w:r w:rsidRPr="000F2408">
        <w:rPr>
          <w:rFonts w:ascii="Arial" w:hAnsi="Arial" w:cs="Arial"/>
          <w:color w:val="000000" w:themeColor="text1"/>
          <w:sz w:val="20"/>
          <w:szCs w:val="20"/>
        </w:rPr>
        <w:t>Naslov III. poglavja se spremeni tako, da se glasi: »III. OBRAMBNI NAČRT IN OBRAMBNI DOKUMENTI«.</w:t>
      </w:r>
    </w:p>
    <w:p w14:paraId="4EAB0CA4" w14:textId="77777777" w:rsidR="002A5304" w:rsidRPr="000F2408" w:rsidRDefault="002A5304" w:rsidP="000F2408">
      <w:pPr>
        <w:spacing w:after="0" w:line="260" w:lineRule="atLeast"/>
        <w:jc w:val="center"/>
        <w:rPr>
          <w:rFonts w:ascii="Arial" w:hAnsi="Arial" w:cs="Arial"/>
          <w:color w:val="000000" w:themeColor="text1"/>
          <w:sz w:val="20"/>
          <w:szCs w:val="20"/>
        </w:rPr>
      </w:pPr>
    </w:p>
    <w:p w14:paraId="1310CAB2" w14:textId="77777777" w:rsidR="002A5304" w:rsidRPr="000F2408" w:rsidRDefault="002A5304" w:rsidP="000F2408">
      <w:pPr>
        <w:spacing w:after="0" w:line="260" w:lineRule="atLeast"/>
        <w:jc w:val="center"/>
        <w:rPr>
          <w:rFonts w:ascii="Arial" w:hAnsi="Arial" w:cs="Arial"/>
          <w:color w:val="000000" w:themeColor="text1"/>
          <w:sz w:val="20"/>
          <w:szCs w:val="20"/>
        </w:rPr>
      </w:pPr>
    </w:p>
    <w:p w14:paraId="063CBD59" w14:textId="77777777" w:rsidR="002A5304" w:rsidRPr="000F2408" w:rsidRDefault="001D2DD0" w:rsidP="000F2408">
      <w:pPr>
        <w:spacing w:after="0" w:line="260" w:lineRule="atLeast"/>
        <w:jc w:val="center"/>
        <w:rPr>
          <w:rFonts w:ascii="Arial" w:hAnsi="Arial" w:cs="Arial"/>
          <w:b/>
          <w:color w:val="000000" w:themeColor="text1"/>
          <w:sz w:val="20"/>
          <w:szCs w:val="20"/>
        </w:rPr>
      </w:pPr>
      <w:r w:rsidRPr="000F2408">
        <w:rPr>
          <w:rFonts w:ascii="Arial" w:hAnsi="Arial" w:cs="Arial"/>
          <w:b/>
          <w:color w:val="000000" w:themeColor="text1"/>
          <w:sz w:val="20"/>
          <w:szCs w:val="20"/>
        </w:rPr>
        <w:t>5. člen</w:t>
      </w:r>
    </w:p>
    <w:p w14:paraId="6338B906" w14:textId="77777777" w:rsidR="002A5304" w:rsidRPr="000F2408" w:rsidRDefault="002A5304" w:rsidP="000F2408">
      <w:pPr>
        <w:spacing w:after="0" w:line="260" w:lineRule="atLeast"/>
        <w:jc w:val="center"/>
        <w:rPr>
          <w:rFonts w:ascii="Arial" w:hAnsi="Arial" w:cs="Arial"/>
          <w:b/>
          <w:color w:val="000000" w:themeColor="text1"/>
          <w:sz w:val="20"/>
          <w:szCs w:val="20"/>
        </w:rPr>
      </w:pPr>
    </w:p>
    <w:p w14:paraId="121F1624" w14:textId="77777777" w:rsidR="002A5304" w:rsidRPr="000F2408" w:rsidRDefault="001D2DD0" w:rsidP="000F2408">
      <w:pPr>
        <w:spacing w:after="0" w:line="260" w:lineRule="atLeast"/>
        <w:ind w:firstLine="708"/>
        <w:jc w:val="both"/>
        <w:rPr>
          <w:rFonts w:ascii="Arial" w:hAnsi="Arial" w:cs="Arial"/>
          <w:color w:val="000000" w:themeColor="text1"/>
          <w:sz w:val="20"/>
          <w:szCs w:val="20"/>
        </w:rPr>
      </w:pPr>
      <w:r w:rsidRPr="000F2408">
        <w:rPr>
          <w:rFonts w:ascii="Arial" w:hAnsi="Arial" w:cs="Arial"/>
          <w:color w:val="000000" w:themeColor="text1"/>
          <w:sz w:val="20"/>
          <w:szCs w:val="20"/>
        </w:rPr>
        <w:t>V prvem, drugem in tretjem odstavku 5. člena, v 21. členu in v 30. členu se za besedilom »obrambni načrt« v vseh sklonih in številih doda besedilo »in obramb</w:t>
      </w:r>
      <w:r w:rsidR="001C52DE">
        <w:rPr>
          <w:rFonts w:ascii="Arial" w:hAnsi="Arial" w:cs="Arial"/>
          <w:color w:val="000000" w:themeColor="text1"/>
          <w:sz w:val="20"/>
          <w:szCs w:val="20"/>
        </w:rPr>
        <w:t>ni dokumenti«</w:t>
      </w:r>
      <w:r w:rsidRPr="000F2408">
        <w:rPr>
          <w:rFonts w:ascii="Arial" w:hAnsi="Arial" w:cs="Arial"/>
          <w:color w:val="000000" w:themeColor="text1"/>
          <w:sz w:val="20"/>
          <w:szCs w:val="20"/>
        </w:rPr>
        <w:t xml:space="preserve">. </w:t>
      </w:r>
    </w:p>
    <w:p w14:paraId="4DA11953" w14:textId="77777777" w:rsidR="002A5304" w:rsidRPr="000F2408" w:rsidRDefault="002A5304" w:rsidP="000F2408">
      <w:pPr>
        <w:spacing w:after="0" w:line="260" w:lineRule="atLeast"/>
        <w:jc w:val="center"/>
        <w:rPr>
          <w:rFonts w:ascii="Arial" w:hAnsi="Arial" w:cs="Arial"/>
          <w:b/>
          <w:color w:val="000000" w:themeColor="text1"/>
          <w:sz w:val="20"/>
          <w:szCs w:val="20"/>
        </w:rPr>
      </w:pPr>
    </w:p>
    <w:p w14:paraId="38557279" w14:textId="77777777" w:rsidR="002A5304" w:rsidRPr="000F2408" w:rsidRDefault="002A5304" w:rsidP="000F2408">
      <w:pPr>
        <w:spacing w:after="0" w:line="260" w:lineRule="atLeast"/>
        <w:jc w:val="center"/>
        <w:rPr>
          <w:rFonts w:ascii="Arial" w:hAnsi="Arial" w:cs="Arial"/>
          <w:b/>
          <w:color w:val="000000" w:themeColor="text1"/>
          <w:sz w:val="20"/>
          <w:szCs w:val="20"/>
        </w:rPr>
      </w:pPr>
    </w:p>
    <w:p w14:paraId="41156652" w14:textId="77777777" w:rsidR="002A5304" w:rsidRPr="000F2408" w:rsidRDefault="001D2DD0" w:rsidP="000F2408">
      <w:pPr>
        <w:spacing w:after="0" w:line="260" w:lineRule="atLeast"/>
        <w:jc w:val="center"/>
        <w:rPr>
          <w:rFonts w:ascii="Arial" w:hAnsi="Arial" w:cs="Arial"/>
          <w:b/>
          <w:color w:val="000000" w:themeColor="text1"/>
          <w:sz w:val="20"/>
          <w:szCs w:val="20"/>
        </w:rPr>
      </w:pPr>
      <w:r w:rsidRPr="000F2408">
        <w:rPr>
          <w:rFonts w:ascii="Arial" w:hAnsi="Arial" w:cs="Arial"/>
          <w:b/>
          <w:color w:val="000000" w:themeColor="text1"/>
          <w:sz w:val="20"/>
          <w:szCs w:val="20"/>
        </w:rPr>
        <w:t>6. člen</w:t>
      </w:r>
    </w:p>
    <w:p w14:paraId="6D0333E0" w14:textId="77777777" w:rsidR="002A5304" w:rsidRPr="000F2408" w:rsidRDefault="002A5304" w:rsidP="000F2408">
      <w:pPr>
        <w:spacing w:after="0" w:line="260" w:lineRule="atLeast"/>
        <w:jc w:val="center"/>
        <w:rPr>
          <w:rFonts w:ascii="Arial" w:hAnsi="Arial" w:cs="Arial"/>
          <w:b/>
          <w:color w:val="000000" w:themeColor="text1"/>
          <w:sz w:val="20"/>
          <w:szCs w:val="20"/>
        </w:rPr>
      </w:pPr>
    </w:p>
    <w:p w14:paraId="2EE9FB48" w14:textId="77777777" w:rsidR="002A5304" w:rsidRPr="000F2408" w:rsidRDefault="001D2DD0" w:rsidP="000F2408">
      <w:pPr>
        <w:spacing w:after="0" w:line="260" w:lineRule="atLeast"/>
        <w:ind w:firstLine="708"/>
        <w:jc w:val="both"/>
        <w:rPr>
          <w:rFonts w:ascii="Arial" w:hAnsi="Arial" w:cs="Arial"/>
          <w:color w:val="000000" w:themeColor="text1"/>
          <w:sz w:val="20"/>
          <w:szCs w:val="20"/>
        </w:rPr>
      </w:pPr>
      <w:r w:rsidRPr="000F2408">
        <w:rPr>
          <w:rFonts w:ascii="Arial" w:hAnsi="Arial" w:cs="Arial"/>
          <w:color w:val="000000" w:themeColor="text1"/>
          <w:sz w:val="20"/>
          <w:szCs w:val="20"/>
        </w:rPr>
        <w:t>V 6. členu se v prvem odstavku v prvem stavku za besedilom »vladnih služb iz« doda besedilo »prvega odstavka«.</w:t>
      </w:r>
    </w:p>
    <w:p w14:paraId="6159CA01" w14:textId="77777777" w:rsidR="002A5304" w:rsidRPr="000F2408" w:rsidRDefault="002A5304" w:rsidP="000F2408">
      <w:pPr>
        <w:spacing w:after="0" w:line="260" w:lineRule="atLeast"/>
        <w:jc w:val="both"/>
        <w:rPr>
          <w:rFonts w:ascii="Arial" w:hAnsi="Arial" w:cs="Arial"/>
          <w:color w:val="000000" w:themeColor="text1"/>
          <w:sz w:val="20"/>
          <w:szCs w:val="20"/>
        </w:rPr>
      </w:pPr>
    </w:p>
    <w:p w14:paraId="4CA761D4" w14:textId="77777777" w:rsidR="002A5304" w:rsidRPr="000F2408" w:rsidRDefault="001D2DD0" w:rsidP="000F2408">
      <w:pPr>
        <w:spacing w:after="0" w:line="260" w:lineRule="atLeast"/>
        <w:ind w:firstLine="708"/>
        <w:jc w:val="both"/>
        <w:rPr>
          <w:rFonts w:ascii="Arial" w:hAnsi="Arial" w:cs="Arial"/>
          <w:color w:val="000000" w:themeColor="text1"/>
          <w:sz w:val="20"/>
          <w:szCs w:val="20"/>
        </w:rPr>
      </w:pPr>
      <w:r w:rsidRPr="000F2408">
        <w:rPr>
          <w:rFonts w:ascii="Arial" w:hAnsi="Arial" w:cs="Arial"/>
          <w:color w:val="000000" w:themeColor="text1"/>
          <w:sz w:val="20"/>
          <w:szCs w:val="20"/>
        </w:rPr>
        <w:t>V tretjem odstavku se za besedo »razdelajo« doda beseda »tudi«.</w:t>
      </w:r>
    </w:p>
    <w:p w14:paraId="4C60D735" w14:textId="77777777" w:rsidR="002A5304" w:rsidRPr="000F2408" w:rsidRDefault="002A5304" w:rsidP="000F2408">
      <w:pPr>
        <w:spacing w:after="0" w:line="260" w:lineRule="atLeast"/>
        <w:jc w:val="center"/>
        <w:rPr>
          <w:rFonts w:ascii="Arial" w:hAnsi="Arial" w:cs="Arial"/>
          <w:b/>
          <w:color w:val="000000" w:themeColor="text1"/>
          <w:sz w:val="20"/>
          <w:szCs w:val="20"/>
        </w:rPr>
      </w:pPr>
    </w:p>
    <w:p w14:paraId="3A2CFA40" w14:textId="77777777" w:rsidR="002A5304" w:rsidRPr="000F2408" w:rsidRDefault="002A5304" w:rsidP="000F2408">
      <w:pPr>
        <w:spacing w:after="0" w:line="260" w:lineRule="atLeast"/>
        <w:jc w:val="center"/>
        <w:rPr>
          <w:rFonts w:ascii="Arial" w:hAnsi="Arial" w:cs="Arial"/>
          <w:b/>
          <w:color w:val="000000" w:themeColor="text1"/>
          <w:sz w:val="20"/>
          <w:szCs w:val="20"/>
        </w:rPr>
      </w:pPr>
    </w:p>
    <w:p w14:paraId="6A89359A" w14:textId="77777777" w:rsidR="002A5304" w:rsidRPr="000F2408" w:rsidRDefault="001D2DD0" w:rsidP="000F2408">
      <w:pPr>
        <w:spacing w:after="0" w:line="260" w:lineRule="atLeast"/>
        <w:jc w:val="center"/>
        <w:rPr>
          <w:rFonts w:ascii="Arial" w:hAnsi="Arial" w:cs="Arial"/>
          <w:b/>
          <w:color w:val="000000" w:themeColor="text1"/>
          <w:sz w:val="20"/>
          <w:szCs w:val="20"/>
        </w:rPr>
      </w:pPr>
      <w:r w:rsidRPr="000F2408">
        <w:rPr>
          <w:rFonts w:ascii="Arial" w:hAnsi="Arial" w:cs="Arial"/>
          <w:b/>
          <w:color w:val="000000" w:themeColor="text1"/>
          <w:sz w:val="20"/>
          <w:szCs w:val="20"/>
        </w:rPr>
        <w:t>7. člen</w:t>
      </w:r>
    </w:p>
    <w:p w14:paraId="2CDA324F" w14:textId="77777777" w:rsidR="002A5304" w:rsidRPr="000F2408" w:rsidRDefault="002A5304" w:rsidP="000F2408">
      <w:pPr>
        <w:spacing w:after="0" w:line="260" w:lineRule="atLeast"/>
        <w:jc w:val="center"/>
        <w:rPr>
          <w:rFonts w:ascii="Arial" w:hAnsi="Arial" w:cs="Arial"/>
          <w:b/>
          <w:color w:val="000000" w:themeColor="text1"/>
          <w:sz w:val="20"/>
          <w:szCs w:val="20"/>
        </w:rPr>
      </w:pPr>
    </w:p>
    <w:p w14:paraId="49C8C09D" w14:textId="77777777" w:rsidR="002A5304" w:rsidRPr="000F2408" w:rsidRDefault="002A5304" w:rsidP="000F2408">
      <w:pPr>
        <w:spacing w:after="0" w:line="260" w:lineRule="atLeast"/>
        <w:jc w:val="center"/>
        <w:rPr>
          <w:rFonts w:ascii="Arial" w:hAnsi="Arial" w:cs="Arial"/>
          <w:b/>
          <w:color w:val="000000" w:themeColor="text1"/>
          <w:sz w:val="20"/>
          <w:szCs w:val="20"/>
        </w:rPr>
      </w:pPr>
    </w:p>
    <w:p w14:paraId="35921E8D" w14:textId="77777777" w:rsidR="002A5304" w:rsidRPr="000F2408" w:rsidRDefault="001D2DD0" w:rsidP="002A5304">
      <w:pPr>
        <w:spacing w:after="0" w:line="260" w:lineRule="atLeast"/>
        <w:ind w:firstLine="708"/>
        <w:jc w:val="both"/>
        <w:rPr>
          <w:rFonts w:ascii="Arial" w:hAnsi="Arial" w:cs="Arial"/>
          <w:color w:val="000000" w:themeColor="text1"/>
          <w:sz w:val="20"/>
          <w:szCs w:val="20"/>
        </w:rPr>
      </w:pPr>
      <w:r w:rsidRPr="000F2408">
        <w:rPr>
          <w:rFonts w:ascii="Arial" w:hAnsi="Arial" w:cs="Arial"/>
          <w:color w:val="000000" w:themeColor="text1"/>
          <w:sz w:val="20"/>
          <w:szCs w:val="20"/>
        </w:rPr>
        <w:t>Za 7. členom se doda nov, 7.a člen, ki se glasi:</w:t>
      </w:r>
    </w:p>
    <w:p w14:paraId="41AAE70E" w14:textId="77777777" w:rsidR="002A5304" w:rsidRPr="000F2408" w:rsidRDefault="002A5304" w:rsidP="000F2408">
      <w:pPr>
        <w:spacing w:after="0" w:line="260" w:lineRule="atLeast"/>
        <w:jc w:val="center"/>
        <w:rPr>
          <w:rFonts w:ascii="Arial" w:hAnsi="Arial" w:cs="Arial"/>
          <w:b/>
          <w:color w:val="000000" w:themeColor="text1"/>
          <w:sz w:val="20"/>
          <w:szCs w:val="20"/>
        </w:rPr>
      </w:pPr>
    </w:p>
    <w:p w14:paraId="546EEA23" w14:textId="77777777" w:rsidR="002A5304" w:rsidRDefault="001D2DD0" w:rsidP="000F2408">
      <w:pPr>
        <w:spacing w:after="0" w:line="260" w:lineRule="atLeast"/>
        <w:jc w:val="center"/>
        <w:rPr>
          <w:rFonts w:ascii="Arial" w:hAnsi="Arial" w:cs="Arial"/>
          <w:b/>
          <w:color w:val="000000" w:themeColor="text1"/>
          <w:sz w:val="20"/>
          <w:szCs w:val="20"/>
        </w:rPr>
      </w:pPr>
      <w:r w:rsidRPr="000F2408">
        <w:rPr>
          <w:rFonts w:ascii="Arial" w:hAnsi="Arial" w:cs="Arial"/>
          <w:b/>
          <w:color w:val="000000" w:themeColor="text1"/>
          <w:sz w:val="20"/>
          <w:szCs w:val="20"/>
        </w:rPr>
        <w:t>»7.a člen</w:t>
      </w:r>
    </w:p>
    <w:p w14:paraId="3E1929B1" w14:textId="77777777" w:rsidR="000F2408" w:rsidRPr="000F2408" w:rsidRDefault="000F2408" w:rsidP="000F2408">
      <w:pPr>
        <w:spacing w:after="0" w:line="260" w:lineRule="atLeast"/>
        <w:jc w:val="center"/>
        <w:rPr>
          <w:rFonts w:ascii="Arial" w:hAnsi="Arial" w:cs="Arial"/>
          <w:b/>
          <w:color w:val="000000" w:themeColor="text1"/>
          <w:sz w:val="20"/>
          <w:szCs w:val="20"/>
        </w:rPr>
      </w:pPr>
    </w:p>
    <w:p w14:paraId="66613122" w14:textId="77777777" w:rsidR="002A5304" w:rsidRPr="000F2408" w:rsidRDefault="001D2DD0" w:rsidP="000F2408">
      <w:pPr>
        <w:pStyle w:val="zamik"/>
        <w:ind w:firstLine="709"/>
        <w:jc w:val="both"/>
        <w:rPr>
          <w:rFonts w:ascii="Arial" w:hAnsi="Arial" w:cs="Arial"/>
          <w:bCs/>
          <w:color w:val="000000" w:themeColor="text1"/>
          <w:sz w:val="20"/>
          <w:szCs w:val="20"/>
          <w:lang w:val="sl-SI"/>
        </w:rPr>
      </w:pPr>
      <w:r w:rsidRPr="000F2408">
        <w:rPr>
          <w:rFonts w:ascii="Arial" w:hAnsi="Arial" w:cs="Arial"/>
          <w:bCs/>
          <w:color w:val="000000" w:themeColor="text1"/>
          <w:sz w:val="20"/>
          <w:szCs w:val="20"/>
          <w:lang w:val="sl-SI"/>
        </w:rPr>
        <w:t xml:space="preserve">(1) </w:t>
      </w:r>
      <w:r w:rsidRPr="000F2408">
        <w:rPr>
          <w:rFonts w:ascii="Arial" w:eastAsia="Arial" w:hAnsi="Arial" w:cs="Arial"/>
          <w:bCs/>
          <w:color w:val="000000" w:themeColor="text1"/>
          <w:sz w:val="20"/>
          <w:szCs w:val="20"/>
          <w:lang w:val="sl-SI"/>
        </w:rPr>
        <w:t>Vsebina</w:t>
      </w:r>
      <w:r w:rsidRPr="000F2408">
        <w:rPr>
          <w:rFonts w:ascii="Arial" w:hAnsi="Arial" w:cs="Arial"/>
          <w:bCs/>
          <w:color w:val="000000" w:themeColor="text1"/>
          <w:sz w:val="20"/>
          <w:szCs w:val="20"/>
          <w:lang w:val="sl-SI"/>
        </w:rPr>
        <w:t xml:space="preserve"> obrambnih dokumentov nosilcev načrtovanja iz te uredbe obsega</w:t>
      </w:r>
      <w:r w:rsidRPr="000F2408">
        <w:rPr>
          <w:rFonts w:ascii="Arial" w:eastAsia="Arial" w:hAnsi="Arial" w:cs="Arial"/>
          <w:color w:val="000000" w:themeColor="text1"/>
          <w:sz w:val="20"/>
          <w:szCs w:val="20"/>
          <w:lang w:val="sl-SI"/>
        </w:rPr>
        <w:t xml:space="preserve"> </w:t>
      </w:r>
      <w:r w:rsidRPr="000F2408">
        <w:rPr>
          <w:rFonts w:ascii="Arial" w:hAnsi="Arial" w:cs="Arial"/>
          <w:bCs/>
          <w:color w:val="000000" w:themeColor="text1"/>
          <w:sz w:val="20"/>
          <w:szCs w:val="20"/>
          <w:lang w:val="sl-SI"/>
        </w:rPr>
        <w:t>organizacijske, kadrovske ter materialne pogoje in rešitve za:</w:t>
      </w:r>
    </w:p>
    <w:p w14:paraId="39A6CA48" w14:textId="77777777" w:rsidR="002A5304" w:rsidRPr="000F2408" w:rsidRDefault="001D2DD0" w:rsidP="002A5304">
      <w:pPr>
        <w:pStyle w:val="zamik"/>
        <w:tabs>
          <w:tab w:val="left" w:pos="284"/>
        </w:tabs>
        <w:ind w:firstLine="0"/>
        <w:jc w:val="both"/>
        <w:rPr>
          <w:rFonts w:ascii="Arial" w:eastAsia="Arial" w:hAnsi="Arial" w:cs="Arial"/>
          <w:color w:val="000000" w:themeColor="text1"/>
          <w:sz w:val="20"/>
          <w:szCs w:val="20"/>
          <w:lang w:val="sl-SI"/>
        </w:rPr>
      </w:pPr>
      <w:r w:rsidRPr="000F2408">
        <w:rPr>
          <w:rFonts w:ascii="Arial" w:eastAsia="Arial" w:hAnsi="Arial" w:cs="Arial"/>
          <w:color w:val="000000" w:themeColor="text1"/>
          <w:sz w:val="20"/>
          <w:szCs w:val="20"/>
          <w:lang w:val="sl-SI"/>
        </w:rPr>
        <w:t>–</w:t>
      </w:r>
      <w:r w:rsidRPr="000F2408">
        <w:rPr>
          <w:rFonts w:ascii="Arial" w:eastAsia="Arial" w:hAnsi="Arial" w:cs="Arial"/>
          <w:color w:val="000000" w:themeColor="text1"/>
          <w:sz w:val="20"/>
          <w:szCs w:val="20"/>
          <w:lang w:val="sl-SI"/>
        </w:rPr>
        <w:tab/>
        <w:t>mobilizacijo v skladu s 25. členom te uredbe,</w:t>
      </w:r>
    </w:p>
    <w:p w14:paraId="4EAAF955" w14:textId="77777777" w:rsidR="002A5304" w:rsidRPr="000F2408" w:rsidRDefault="001D2DD0" w:rsidP="002A5304">
      <w:pPr>
        <w:pStyle w:val="zamik"/>
        <w:tabs>
          <w:tab w:val="left" w:pos="284"/>
        </w:tabs>
        <w:ind w:firstLine="0"/>
        <w:jc w:val="both"/>
        <w:rPr>
          <w:rFonts w:ascii="Arial" w:eastAsia="Arial" w:hAnsi="Arial" w:cs="Arial"/>
          <w:color w:val="000000" w:themeColor="text1"/>
          <w:sz w:val="20"/>
          <w:szCs w:val="20"/>
          <w:lang w:val="sl-SI"/>
        </w:rPr>
      </w:pPr>
      <w:r w:rsidRPr="000F2408">
        <w:rPr>
          <w:rFonts w:ascii="Arial" w:eastAsia="Arial" w:hAnsi="Arial" w:cs="Arial"/>
          <w:color w:val="000000" w:themeColor="text1"/>
          <w:sz w:val="20"/>
          <w:szCs w:val="20"/>
          <w:lang w:val="sl-SI"/>
        </w:rPr>
        <w:t>–</w:t>
      </w:r>
      <w:r w:rsidRPr="000F2408">
        <w:rPr>
          <w:rFonts w:ascii="Arial" w:eastAsia="Arial" w:hAnsi="Arial" w:cs="Arial"/>
          <w:color w:val="000000" w:themeColor="text1"/>
          <w:sz w:val="20"/>
          <w:szCs w:val="20"/>
          <w:lang w:val="sl-SI"/>
        </w:rPr>
        <w:tab/>
        <w:t>nepretrgano opravljanje dejavnosti iz njihove pristojnosti v kriznih razmerah.</w:t>
      </w:r>
    </w:p>
    <w:p w14:paraId="102C0F2B" w14:textId="77777777" w:rsidR="002A5304" w:rsidRPr="000F2408" w:rsidRDefault="002A5304" w:rsidP="002A5304">
      <w:pPr>
        <w:pStyle w:val="zamik"/>
        <w:ind w:firstLine="993"/>
        <w:jc w:val="both"/>
        <w:rPr>
          <w:rFonts w:ascii="Arial" w:eastAsia="Arial" w:hAnsi="Arial" w:cs="Arial"/>
          <w:color w:val="000000" w:themeColor="text1"/>
          <w:sz w:val="20"/>
          <w:szCs w:val="20"/>
          <w:lang w:val="sl-SI"/>
        </w:rPr>
      </w:pPr>
    </w:p>
    <w:p w14:paraId="054E9D92" w14:textId="77777777" w:rsidR="002A5304" w:rsidRPr="000F2408" w:rsidRDefault="001D2DD0" w:rsidP="002A5304">
      <w:pPr>
        <w:pStyle w:val="zamik"/>
        <w:ind w:firstLine="709"/>
        <w:jc w:val="both"/>
        <w:rPr>
          <w:rFonts w:ascii="Arial" w:eastAsia="Arial" w:hAnsi="Arial" w:cs="Arial"/>
          <w:color w:val="000000" w:themeColor="text1"/>
          <w:sz w:val="20"/>
          <w:szCs w:val="20"/>
          <w:lang w:val="sl-SI"/>
        </w:rPr>
      </w:pPr>
      <w:r w:rsidRPr="000F2408">
        <w:rPr>
          <w:rFonts w:ascii="Arial" w:eastAsia="Arial" w:hAnsi="Arial" w:cs="Arial"/>
          <w:color w:val="000000" w:themeColor="text1"/>
          <w:sz w:val="20"/>
          <w:szCs w:val="20"/>
          <w:lang w:val="sl-SI"/>
        </w:rPr>
        <w:t>(2) Samoupravne lokalne skupnosti v obrambnih dokumentih načrtujejo tudi organizacijske, kadrovske ter materialne pogoje in rešitve za:</w:t>
      </w:r>
    </w:p>
    <w:p w14:paraId="33FF9F50" w14:textId="77777777" w:rsidR="002A5304" w:rsidRPr="000F2408" w:rsidRDefault="001D2DD0" w:rsidP="002A5304">
      <w:pPr>
        <w:pStyle w:val="zamik"/>
        <w:tabs>
          <w:tab w:val="left" w:pos="284"/>
        </w:tabs>
        <w:ind w:firstLine="0"/>
        <w:jc w:val="both"/>
        <w:rPr>
          <w:rFonts w:ascii="Arial" w:eastAsia="Arial" w:hAnsi="Arial" w:cs="Arial"/>
          <w:color w:val="000000" w:themeColor="text1"/>
          <w:sz w:val="20"/>
          <w:szCs w:val="20"/>
          <w:lang w:val="sl-SI"/>
        </w:rPr>
      </w:pPr>
      <w:r w:rsidRPr="000F2408">
        <w:rPr>
          <w:rFonts w:ascii="Arial" w:eastAsia="Arial" w:hAnsi="Arial" w:cs="Arial"/>
          <w:color w:val="000000" w:themeColor="text1"/>
          <w:sz w:val="20"/>
          <w:szCs w:val="20"/>
          <w:lang w:val="sl-SI"/>
        </w:rPr>
        <w:t>–</w:t>
      </w:r>
      <w:r w:rsidRPr="000F2408">
        <w:rPr>
          <w:rFonts w:ascii="Arial" w:eastAsia="Arial" w:hAnsi="Arial" w:cs="Arial"/>
          <w:color w:val="000000" w:themeColor="text1"/>
          <w:sz w:val="20"/>
          <w:szCs w:val="20"/>
          <w:lang w:val="sl-SI"/>
        </w:rPr>
        <w:tab/>
        <w:t xml:space="preserve">zagotovitev pomoči pri izvajanju mobilizacije Slovenske vojske, </w:t>
      </w:r>
    </w:p>
    <w:p w14:paraId="708F9F85" w14:textId="77777777" w:rsidR="002A5304" w:rsidRPr="000F2408" w:rsidRDefault="001D2DD0" w:rsidP="002A5304">
      <w:pPr>
        <w:pStyle w:val="zamik"/>
        <w:tabs>
          <w:tab w:val="left" w:pos="284"/>
        </w:tabs>
        <w:ind w:firstLine="0"/>
        <w:jc w:val="both"/>
        <w:rPr>
          <w:rFonts w:ascii="Arial" w:eastAsia="Arial" w:hAnsi="Arial" w:cs="Arial"/>
          <w:color w:val="000000" w:themeColor="text1"/>
          <w:sz w:val="20"/>
          <w:szCs w:val="20"/>
          <w:lang w:val="sl-SI"/>
        </w:rPr>
      </w:pPr>
      <w:r w:rsidRPr="000F2408">
        <w:rPr>
          <w:rFonts w:ascii="Arial" w:eastAsia="Arial" w:hAnsi="Arial" w:cs="Arial"/>
          <w:color w:val="000000" w:themeColor="text1"/>
          <w:sz w:val="20"/>
          <w:szCs w:val="20"/>
          <w:lang w:val="sl-SI"/>
        </w:rPr>
        <w:t>–</w:t>
      </w:r>
      <w:r w:rsidRPr="000F2408">
        <w:rPr>
          <w:rFonts w:ascii="Arial" w:eastAsia="Arial" w:hAnsi="Arial" w:cs="Arial"/>
          <w:color w:val="000000" w:themeColor="text1"/>
          <w:sz w:val="20"/>
          <w:szCs w:val="20"/>
          <w:lang w:val="sl-SI"/>
        </w:rPr>
        <w:tab/>
        <w:t>opravljanje nalog v zvezi z izvajanjem civilne obrambe v vojnem stanju, če jim jih naloži vlada.</w:t>
      </w:r>
    </w:p>
    <w:p w14:paraId="50E79AE4" w14:textId="77777777" w:rsidR="002A5304" w:rsidRPr="000F2408" w:rsidRDefault="002A5304" w:rsidP="002A5304">
      <w:pPr>
        <w:pStyle w:val="zamik"/>
        <w:ind w:firstLine="993"/>
        <w:jc w:val="both"/>
        <w:rPr>
          <w:rFonts w:ascii="Arial" w:eastAsia="Arial" w:hAnsi="Arial" w:cs="Arial"/>
          <w:color w:val="000000" w:themeColor="text1"/>
          <w:sz w:val="20"/>
          <w:szCs w:val="20"/>
          <w:lang w:val="sl-SI"/>
        </w:rPr>
      </w:pPr>
    </w:p>
    <w:p w14:paraId="602DF41E" w14:textId="77777777" w:rsidR="002A5304" w:rsidRPr="000F2408" w:rsidRDefault="001D2DD0" w:rsidP="002A5304">
      <w:pPr>
        <w:pStyle w:val="zamik"/>
        <w:ind w:firstLine="709"/>
        <w:jc w:val="both"/>
        <w:rPr>
          <w:rFonts w:ascii="Arial" w:hAnsi="Arial" w:cs="Arial"/>
          <w:bCs/>
          <w:color w:val="000000" w:themeColor="text1"/>
          <w:sz w:val="20"/>
          <w:szCs w:val="20"/>
          <w:lang w:val="sl-SI"/>
        </w:rPr>
      </w:pPr>
      <w:r w:rsidRPr="000F2408">
        <w:rPr>
          <w:rFonts w:ascii="Arial" w:eastAsia="Arial" w:hAnsi="Arial" w:cs="Arial"/>
          <w:color w:val="000000" w:themeColor="text1"/>
          <w:sz w:val="20"/>
          <w:szCs w:val="20"/>
          <w:lang w:val="sl-SI"/>
        </w:rPr>
        <w:t>(3) Vsebina obrambnih dokumentov iz te uredbe se ob izrazitem poslabšanju varnostnih razmer dopolni tako, da omogoči vzpostavitev povečanih obrambnih zmogljivosti za delovanje.</w:t>
      </w:r>
      <w:r w:rsidRPr="000F2408">
        <w:rPr>
          <w:rFonts w:ascii="Arial" w:hAnsi="Arial" w:cs="Arial"/>
          <w:bCs/>
          <w:color w:val="000000" w:themeColor="text1"/>
          <w:sz w:val="20"/>
          <w:szCs w:val="20"/>
          <w:lang w:val="sl-SI"/>
        </w:rPr>
        <w:t>«.</w:t>
      </w:r>
    </w:p>
    <w:p w14:paraId="5DFB1430" w14:textId="77777777" w:rsidR="002A5304" w:rsidRPr="000F2408" w:rsidRDefault="002A5304" w:rsidP="0021412F">
      <w:pPr>
        <w:spacing w:after="0" w:line="260" w:lineRule="atLeast"/>
        <w:jc w:val="center"/>
        <w:rPr>
          <w:rFonts w:ascii="Arial" w:hAnsi="Arial" w:cs="Arial"/>
          <w:b/>
          <w:color w:val="000000" w:themeColor="text1"/>
          <w:sz w:val="20"/>
          <w:szCs w:val="20"/>
        </w:rPr>
      </w:pPr>
    </w:p>
    <w:p w14:paraId="044267DB" w14:textId="77777777" w:rsidR="002A5304" w:rsidRDefault="002A5304" w:rsidP="0021412F">
      <w:pPr>
        <w:spacing w:after="0" w:line="260" w:lineRule="atLeast"/>
        <w:jc w:val="center"/>
        <w:rPr>
          <w:rFonts w:ascii="Arial" w:hAnsi="Arial" w:cs="Arial"/>
          <w:b/>
          <w:color w:val="000000" w:themeColor="text1"/>
          <w:sz w:val="20"/>
          <w:szCs w:val="20"/>
        </w:rPr>
      </w:pPr>
    </w:p>
    <w:p w14:paraId="0296FE0D" w14:textId="77777777" w:rsidR="001C52DE" w:rsidRPr="000F2408" w:rsidRDefault="001C52DE" w:rsidP="0021412F">
      <w:pPr>
        <w:spacing w:after="0" w:line="260" w:lineRule="atLeast"/>
        <w:jc w:val="center"/>
        <w:rPr>
          <w:rFonts w:ascii="Arial" w:hAnsi="Arial" w:cs="Arial"/>
          <w:b/>
          <w:color w:val="000000" w:themeColor="text1"/>
          <w:sz w:val="20"/>
          <w:szCs w:val="20"/>
        </w:rPr>
      </w:pPr>
    </w:p>
    <w:p w14:paraId="759CE2C1" w14:textId="77777777" w:rsidR="002A5304" w:rsidRPr="000F2408" w:rsidRDefault="001D2DD0" w:rsidP="002A5304">
      <w:pPr>
        <w:spacing w:after="0" w:line="260" w:lineRule="atLeast"/>
        <w:jc w:val="center"/>
        <w:rPr>
          <w:rFonts w:ascii="Arial" w:hAnsi="Arial" w:cs="Arial"/>
          <w:b/>
          <w:color w:val="000000" w:themeColor="text1"/>
          <w:sz w:val="20"/>
          <w:szCs w:val="20"/>
        </w:rPr>
      </w:pPr>
      <w:r w:rsidRPr="000F2408">
        <w:rPr>
          <w:rFonts w:ascii="Arial" w:hAnsi="Arial" w:cs="Arial"/>
          <w:b/>
          <w:color w:val="000000" w:themeColor="text1"/>
          <w:sz w:val="20"/>
          <w:szCs w:val="20"/>
        </w:rPr>
        <w:t>8. člen</w:t>
      </w:r>
    </w:p>
    <w:p w14:paraId="1EB40280" w14:textId="77777777" w:rsidR="002A5304" w:rsidRPr="000F2408" w:rsidRDefault="002A5304" w:rsidP="0021412F">
      <w:pPr>
        <w:spacing w:after="0" w:line="260" w:lineRule="atLeast"/>
        <w:jc w:val="center"/>
        <w:rPr>
          <w:rFonts w:ascii="Arial" w:hAnsi="Arial" w:cs="Arial"/>
          <w:color w:val="000000" w:themeColor="text1"/>
          <w:sz w:val="20"/>
          <w:szCs w:val="20"/>
        </w:rPr>
      </w:pPr>
    </w:p>
    <w:p w14:paraId="7AD0A0C5" w14:textId="77777777" w:rsidR="002A5304" w:rsidRPr="000F2408" w:rsidRDefault="001D2DD0" w:rsidP="002A5304">
      <w:pPr>
        <w:pStyle w:val="zamik"/>
        <w:ind w:firstLine="709"/>
        <w:jc w:val="both"/>
        <w:rPr>
          <w:rFonts w:ascii="Arial" w:hAnsi="Arial" w:cs="Arial"/>
          <w:color w:val="000000" w:themeColor="text1"/>
          <w:sz w:val="20"/>
          <w:szCs w:val="20"/>
          <w:lang w:val="sl-SI"/>
        </w:rPr>
      </w:pPr>
      <w:r w:rsidRPr="000F2408">
        <w:rPr>
          <w:rFonts w:ascii="Arial" w:hAnsi="Arial" w:cs="Arial"/>
          <w:color w:val="000000" w:themeColor="text1"/>
          <w:sz w:val="20"/>
          <w:szCs w:val="20"/>
          <w:lang w:val="sl-SI"/>
        </w:rPr>
        <w:lastRenderedPageBreak/>
        <w:t>V 14. členu se v drugem odstavku za besedilom »</w:t>
      </w:r>
      <w:r w:rsidRPr="000F2408">
        <w:rPr>
          <w:rFonts w:ascii="Arial" w:eastAsia="Arial" w:hAnsi="Arial" w:cs="Arial"/>
          <w:color w:val="000000" w:themeColor="text1"/>
          <w:sz w:val="20"/>
          <w:szCs w:val="20"/>
          <w:lang w:val="sl-SI"/>
        </w:rPr>
        <w:t>obrambnih načrtov« doda besedilo »oziroma obrambnih dokumentov«.</w:t>
      </w:r>
    </w:p>
    <w:p w14:paraId="30B48F37" w14:textId="77777777" w:rsidR="002A5304" w:rsidRPr="000F2408" w:rsidRDefault="002A5304" w:rsidP="0021412F">
      <w:pPr>
        <w:spacing w:after="0" w:line="260" w:lineRule="atLeast"/>
        <w:jc w:val="center"/>
        <w:rPr>
          <w:rFonts w:ascii="Arial" w:hAnsi="Arial" w:cs="Arial"/>
          <w:b/>
          <w:bCs/>
          <w:color w:val="000000" w:themeColor="text1"/>
          <w:sz w:val="20"/>
          <w:szCs w:val="20"/>
        </w:rPr>
      </w:pPr>
    </w:p>
    <w:p w14:paraId="19E70F51" w14:textId="77777777" w:rsidR="002A5304" w:rsidRPr="000F2408" w:rsidRDefault="002A5304" w:rsidP="0021412F">
      <w:pPr>
        <w:spacing w:after="0" w:line="260" w:lineRule="atLeast"/>
        <w:jc w:val="center"/>
        <w:rPr>
          <w:rFonts w:ascii="Arial" w:hAnsi="Arial" w:cs="Arial"/>
          <w:b/>
          <w:bCs/>
          <w:color w:val="000000" w:themeColor="text1"/>
          <w:sz w:val="20"/>
          <w:szCs w:val="20"/>
        </w:rPr>
      </w:pPr>
    </w:p>
    <w:p w14:paraId="50436433" w14:textId="77777777" w:rsidR="002A5304" w:rsidRPr="000F2408" w:rsidRDefault="001D2DD0" w:rsidP="0021412F">
      <w:pPr>
        <w:spacing w:after="0" w:line="260" w:lineRule="atLeast"/>
        <w:jc w:val="center"/>
        <w:rPr>
          <w:rFonts w:ascii="Arial" w:hAnsi="Arial" w:cs="Arial"/>
          <w:b/>
          <w:bCs/>
          <w:color w:val="000000" w:themeColor="text1"/>
          <w:sz w:val="20"/>
          <w:szCs w:val="20"/>
        </w:rPr>
      </w:pPr>
      <w:r w:rsidRPr="000F2408">
        <w:rPr>
          <w:rFonts w:ascii="Arial" w:hAnsi="Arial" w:cs="Arial"/>
          <w:b/>
          <w:bCs/>
          <w:color w:val="000000" w:themeColor="text1"/>
          <w:sz w:val="20"/>
          <w:szCs w:val="20"/>
        </w:rPr>
        <w:t>9. člen</w:t>
      </w:r>
    </w:p>
    <w:p w14:paraId="4467E732" w14:textId="77777777" w:rsidR="002A5304" w:rsidRPr="000F2408" w:rsidRDefault="002A5304" w:rsidP="0021412F">
      <w:pPr>
        <w:spacing w:after="0" w:line="260" w:lineRule="atLeast"/>
        <w:jc w:val="center"/>
        <w:rPr>
          <w:rFonts w:ascii="Arial" w:hAnsi="Arial" w:cs="Arial"/>
          <w:bCs/>
          <w:color w:val="000000" w:themeColor="text1"/>
          <w:sz w:val="20"/>
          <w:szCs w:val="20"/>
        </w:rPr>
      </w:pPr>
    </w:p>
    <w:p w14:paraId="611D4DDE" w14:textId="77777777" w:rsidR="002A5304" w:rsidRPr="000F2408" w:rsidRDefault="001D2DD0" w:rsidP="002A5304">
      <w:pPr>
        <w:pStyle w:val="zamik"/>
        <w:ind w:firstLine="709"/>
        <w:jc w:val="both"/>
        <w:rPr>
          <w:rFonts w:ascii="Arial" w:hAnsi="Arial" w:cs="Arial"/>
          <w:bCs/>
          <w:color w:val="000000" w:themeColor="text1"/>
          <w:sz w:val="20"/>
          <w:szCs w:val="20"/>
          <w:lang w:val="sl-SI"/>
        </w:rPr>
      </w:pPr>
      <w:r w:rsidRPr="000F2408">
        <w:rPr>
          <w:rFonts w:ascii="Arial" w:hAnsi="Arial" w:cs="Arial"/>
          <w:bCs/>
          <w:color w:val="000000" w:themeColor="text1"/>
          <w:sz w:val="20"/>
          <w:szCs w:val="20"/>
          <w:lang w:val="sl-SI"/>
        </w:rPr>
        <w:t xml:space="preserve">17. člen </w:t>
      </w:r>
      <w:r w:rsidRPr="000F2408">
        <w:rPr>
          <w:rFonts w:ascii="Arial" w:hAnsi="Arial" w:cs="Arial"/>
          <w:color w:val="000000" w:themeColor="text1"/>
          <w:sz w:val="20"/>
          <w:szCs w:val="20"/>
          <w:lang w:val="sl-SI"/>
        </w:rPr>
        <w:t>se</w:t>
      </w:r>
      <w:r w:rsidRPr="000F2408">
        <w:rPr>
          <w:rFonts w:ascii="Arial" w:hAnsi="Arial" w:cs="Arial"/>
          <w:bCs/>
          <w:color w:val="000000" w:themeColor="text1"/>
          <w:sz w:val="20"/>
          <w:szCs w:val="20"/>
          <w:lang w:val="sl-SI"/>
        </w:rPr>
        <w:t xml:space="preserve"> spremeni tako, da se glasi:</w:t>
      </w:r>
    </w:p>
    <w:p w14:paraId="3C411C49" w14:textId="77777777" w:rsidR="002A5304" w:rsidRPr="000F2408" w:rsidRDefault="002A5304" w:rsidP="0021412F">
      <w:pPr>
        <w:spacing w:after="0" w:line="260" w:lineRule="atLeast"/>
        <w:jc w:val="center"/>
        <w:rPr>
          <w:rFonts w:ascii="Arial" w:hAnsi="Arial" w:cs="Arial"/>
          <w:bCs/>
          <w:color w:val="000000" w:themeColor="text1"/>
          <w:sz w:val="20"/>
          <w:szCs w:val="20"/>
        </w:rPr>
      </w:pPr>
    </w:p>
    <w:p w14:paraId="28E6DFCF" w14:textId="77777777" w:rsidR="002A5304" w:rsidRPr="000F2408" w:rsidRDefault="001D2DD0" w:rsidP="002A5304">
      <w:pPr>
        <w:spacing w:after="0" w:line="260" w:lineRule="atLeast"/>
        <w:jc w:val="center"/>
        <w:rPr>
          <w:rFonts w:ascii="Arial" w:hAnsi="Arial" w:cs="Arial"/>
          <w:bCs/>
          <w:color w:val="000000" w:themeColor="text1"/>
          <w:sz w:val="20"/>
          <w:szCs w:val="20"/>
        </w:rPr>
      </w:pPr>
      <w:r w:rsidRPr="000F2408">
        <w:rPr>
          <w:rFonts w:ascii="Arial" w:hAnsi="Arial" w:cs="Arial"/>
          <w:bCs/>
          <w:color w:val="000000" w:themeColor="text1"/>
          <w:sz w:val="20"/>
          <w:szCs w:val="20"/>
        </w:rPr>
        <w:t>»</w:t>
      </w:r>
      <w:r w:rsidRPr="000F2408">
        <w:rPr>
          <w:rFonts w:ascii="Arial" w:hAnsi="Arial" w:cs="Arial"/>
          <w:b/>
          <w:bCs/>
          <w:color w:val="000000" w:themeColor="text1"/>
          <w:sz w:val="20"/>
          <w:szCs w:val="20"/>
        </w:rPr>
        <w:t>17. člen</w:t>
      </w:r>
    </w:p>
    <w:p w14:paraId="3C24C005" w14:textId="77777777" w:rsidR="002A5304" w:rsidRPr="000F2408" w:rsidRDefault="002A5304" w:rsidP="0021412F">
      <w:pPr>
        <w:spacing w:after="0" w:line="260" w:lineRule="atLeast"/>
        <w:jc w:val="center"/>
        <w:rPr>
          <w:rFonts w:ascii="Arial" w:hAnsi="Arial" w:cs="Arial"/>
          <w:bCs/>
          <w:color w:val="000000" w:themeColor="text1"/>
          <w:sz w:val="20"/>
          <w:szCs w:val="20"/>
        </w:rPr>
      </w:pPr>
    </w:p>
    <w:p w14:paraId="68E76604" w14:textId="77777777" w:rsidR="002A5304" w:rsidRPr="000F2408" w:rsidRDefault="001D2DD0" w:rsidP="002A5304">
      <w:pPr>
        <w:spacing w:after="0" w:line="260" w:lineRule="atLeast"/>
        <w:ind w:firstLine="708"/>
        <w:jc w:val="both"/>
        <w:rPr>
          <w:rFonts w:ascii="Arial" w:hAnsi="Arial" w:cs="Arial"/>
          <w:bCs/>
          <w:color w:val="000000" w:themeColor="text1"/>
          <w:sz w:val="20"/>
          <w:szCs w:val="20"/>
        </w:rPr>
      </w:pPr>
      <w:r w:rsidRPr="000F2408">
        <w:rPr>
          <w:rFonts w:ascii="Arial" w:hAnsi="Arial" w:cs="Arial"/>
          <w:bCs/>
          <w:color w:val="000000" w:themeColor="text1"/>
          <w:sz w:val="20"/>
          <w:szCs w:val="20"/>
        </w:rPr>
        <w:t>Nosilci načrtovanja, ki so tudi nosilci sektorjev kritične infrastrukture oziroma kritični subjekti, določeni na podlagi zakona, ki ureja področje kritične infrastrukture, v obrambnih načrtih oziroma obrambnih dokumentih upoštevajo tudi naloge iz zakona, ki ureja področje kritične infrastrukture.«.</w:t>
      </w:r>
    </w:p>
    <w:p w14:paraId="10419E5E" w14:textId="77777777" w:rsidR="002A5304" w:rsidRPr="000F2408" w:rsidRDefault="002A5304" w:rsidP="0021412F">
      <w:pPr>
        <w:spacing w:after="0" w:line="260" w:lineRule="atLeast"/>
        <w:jc w:val="center"/>
        <w:rPr>
          <w:rFonts w:ascii="Arial" w:hAnsi="Arial" w:cs="Arial"/>
          <w:b/>
          <w:bCs/>
          <w:color w:val="000000" w:themeColor="text1"/>
          <w:sz w:val="20"/>
          <w:szCs w:val="20"/>
        </w:rPr>
      </w:pPr>
    </w:p>
    <w:p w14:paraId="406539BD" w14:textId="77777777" w:rsidR="002A5304" w:rsidRPr="000F2408" w:rsidRDefault="002A5304" w:rsidP="0021412F">
      <w:pPr>
        <w:spacing w:after="0" w:line="260" w:lineRule="atLeast"/>
        <w:jc w:val="center"/>
        <w:rPr>
          <w:rFonts w:ascii="Arial" w:hAnsi="Arial" w:cs="Arial"/>
          <w:b/>
          <w:bCs/>
          <w:color w:val="000000" w:themeColor="text1"/>
          <w:sz w:val="20"/>
          <w:szCs w:val="20"/>
        </w:rPr>
      </w:pPr>
    </w:p>
    <w:p w14:paraId="0664ED57" w14:textId="77777777" w:rsidR="002A5304" w:rsidRPr="000F2408" w:rsidRDefault="001D2DD0" w:rsidP="0021412F">
      <w:pPr>
        <w:spacing w:after="0" w:line="260" w:lineRule="atLeast"/>
        <w:jc w:val="center"/>
        <w:rPr>
          <w:rFonts w:ascii="Arial" w:hAnsi="Arial" w:cs="Arial"/>
          <w:b/>
          <w:bCs/>
          <w:color w:val="000000" w:themeColor="text1"/>
          <w:sz w:val="20"/>
          <w:szCs w:val="20"/>
        </w:rPr>
      </w:pPr>
      <w:r w:rsidRPr="000F2408">
        <w:rPr>
          <w:rFonts w:ascii="Arial" w:hAnsi="Arial" w:cs="Arial"/>
          <w:b/>
          <w:bCs/>
          <w:color w:val="000000" w:themeColor="text1"/>
          <w:sz w:val="20"/>
          <w:szCs w:val="20"/>
        </w:rPr>
        <w:t>10. člen</w:t>
      </w:r>
    </w:p>
    <w:p w14:paraId="68F1E8BC" w14:textId="77777777" w:rsidR="002A5304" w:rsidRPr="000F2408" w:rsidRDefault="002A5304" w:rsidP="0021412F">
      <w:pPr>
        <w:spacing w:after="0" w:line="260" w:lineRule="atLeast"/>
        <w:jc w:val="center"/>
        <w:rPr>
          <w:rFonts w:ascii="Arial" w:hAnsi="Arial" w:cs="Arial"/>
          <w:bCs/>
          <w:color w:val="000000" w:themeColor="text1"/>
          <w:sz w:val="20"/>
          <w:szCs w:val="20"/>
        </w:rPr>
      </w:pPr>
    </w:p>
    <w:p w14:paraId="237A751A" w14:textId="77777777" w:rsidR="002A5304" w:rsidRPr="000F2408" w:rsidRDefault="001D2DD0" w:rsidP="003C567C">
      <w:pPr>
        <w:spacing w:after="0" w:line="260" w:lineRule="atLeast"/>
        <w:ind w:firstLine="708"/>
        <w:jc w:val="both"/>
        <w:rPr>
          <w:rFonts w:ascii="Arial" w:hAnsi="Arial" w:cs="Arial"/>
          <w:bCs/>
          <w:color w:val="000000" w:themeColor="text1"/>
          <w:sz w:val="20"/>
          <w:szCs w:val="20"/>
        </w:rPr>
      </w:pPr>
      <w:r w:rsidRPr="000F2408">
        <w:rPr>
          <w:rFonts w:ascii="Arial" w:hAnsi="Arial" w:cs="Arial"/>
          <w:bCs/>
          <w:color w:val="000000" w:themeColor="text1"/>
          <w:sz w:val="20"/>
          <w:szCs w:val="20"/>
        </w:rPr>
        <w:t>18. člen se črta.</w:t>
      </w:r>
    </w:p>
    <w:p w14:paraId="2BEB2324" w14:textId="77777777" w:rsidR="002A5304" w:rsidRPr="000F2408" w:rsidRDefault="002A5304" w:rsidP="0021412F">
      <w:pPr>
        <w:spacing w:after="0" w:line="260" w:lineRule="atLeast"/>
        <w:jc w:val="center"/>
        <w:rPr>
          <w:rFonts w:ascii="Arial" w:hAnsi="Arial" w:cs="Arial"/>
          <w:b/>
          <w:bCs/>
          <w:color w:val="000000" w:themeColor="text1"/>
          <w:sz w:val="20"/>
          <w:szCs w:val="20"/>
        </w:rPr>
      </w:pPr>
    </w:p>
    <w:p w14:paraId="76AFD47F" w14:textId="77777777" w:rsidR="002A5304" w:rsidRPr="000F2408" w:rsidRDefault="002A5304" w:rsidP="0021412F">
      <w:pPr>
        <w:spacing w:after="0" w:line="260" w:lineRule="atLeast"/>
        <w:jc w:val="center"/>
        <w:rPr>
          <w:rFonts w:ascii="Arial" w:hAnsi="Arial" w:cs="Arial"/>
          <w:b/>
          <w:bCs/>
          <w:color w:val="000000" w:themeColor="text1"/>
          <w:sz w:val="20"/>
          <w:szCs w:val="20"/>
        </w:rPr>
      </w:pPr>
    </w:p>
    <w:p w14:paraId="527803B9" w14:textId="77777777" w:rsidR="002A5304" w:rsidRPr="000F2408" w:rsidRDefault="001D2DD0" w:rsidP="003C567C">
      <w:pPr>
        <w:spacing w:after="0" w:line="260" w:lineRule="atLeast"/>
        <w:jc w:val="center"/>
        <w:rPr>
          <w:rFonts w:ascii="Arial" w:hAnsi="Arial" w:cs="Arial"/>
          <w:b/>
          <w:bCs/>
          <w:color w:val="000000" w:themeColor="text1"/>
          <w:sz w:val="20"/>
          <w:szCs w:val="20"/>
        </w:rPr>
      </w:pPr>
      <w:r w:rsidRPr="000F2408">
        <w:rPr>
          <w:rFonts w:ascii="Arial" w:hAnsi="Arial" w:cs="Arial"/>
          <w:b/>
          <w:bCs/>
          <w:color w:val="000000" w:themeColor="text1"/>
          <w:sz w:val="20"/>
          <w:szCs w:val="20"/>
        </w:rPr>
        <w:t>11. člen</w:t>
      </w:r>
    </w:p>
    <w:p w14:paraId="6133A626" w14:textId="77777777" w:rsidR="002A5304" w:rsidRPr="000F2408" w:rsidRDefault="002A5304" w:rsidP="003C567C">
      <w:pPr>
        <w:spacing w:after="0" w:line="260" w:lineRule="atLeast"/>
        <w:jc w:val="center"/>
        <w:rPr>
          <w:rFonts w:ascii="Arial" w:hAnsi="Arial" w:cs="Arial"/>
          <w:bCs/>
          <w:color w:val="000000" w:themeColor="text1"/>
          <w:sz w:val="20"/>
          <w:szCs w:val="20"/>
        </w:rPr>
      </w:pPr>
    </w:p>
    <w:p w14:paraId="1579E6C2" w14:textId="77777777" w:rsidR="002A5304" w:rsidRPr="000F2408" w:rsidRDefault="001D2DD0" w:rsidP="003C567C">
      <w:pPr>
        <w:spacing w:after="0" w:line="260" w:lineRule="atLeast"/>
        <w:ind w:firstLine="708"/>
        <w:jc w:val="both"/>
        <w:rPr>
          <w:rFonts w:ascii="Arial" w:hAnsi="Arial" w:cs="Arial"/>
          <w:bCs/>
          <w:color w:val="000000" w:themeColor="text1"/>
          <w:sz w:val="20"/>
          <w:szCs w:val="20"/>
        </w:rPr>
      </w:pPr>
      <w:r w:rsidRPr="000F2408">
        <w:rPr>
          <w:rFonts w:ascii="Arial" w:hAnsi="Arial" w:cs="Arial"/>
          <w:bCs/>
          <w:color w:val="000000" w:themeColor="text1"/>
          <w:sz w:val="20"/>
          <w:szCs w:val="20"/>
        </w:rPr>
        <w:t>V 21. členu se beseda »mirnodobnega« črta.</w:t>
      </w:r>
    </w:p>
    <w:p w14:paraId="009669FC" w14:textId="77777777" w:rsidR="002A5304" w:rsidRPr="000F2408" w:rsidRDefault="002A5304" w:rsidP="0021412F">
      <w:pPr>
        <w:spacing w:after="0" w:line="260" w:lineRule="atLeast"/>
        <w:jc w:val="center"/>
        <w:rPr>
          <w:rFonts w:ascii="Arial" w:hAnsi="Arial" w:cs="Arial"/>
          <w:bCs/>
          <w:color w:val="000000" w:themeColor="text1"/>
          <w:sz w:val="20"/>
          <w:szCs w:val="20"/>
        </w:rPr>
      </w:pPr>
    </w:p>
    <w:p w14:paraId="256CA34B" w14:textId="77777777" w:rsidR="002A5304" w:rsidRPr="000F2408" w:rsidRDefault="002A5304" w:rsidP="0021412F">
      <w:pPr>
        <w:spacing w:after="0" w:line="260" w:lineRule="atLeast"/>
        <w:jc w:val="center"/>
        <w:rPr>
          <w:rFonts w:ascii="Arial" w:hAnsi="Arial" w:cs="Arial"/>
          <w:b/>
          <w:bCs/>
          <w:color w:val="000000" w:themeColor="text1"/>
          <w:sz w:val="20"/>
          <w:szCs w:val="20"/>
        </w:rPr>
      </w:pPr>
    </w:p>
    <w:p w14:paraId="53C1374F" w14:textId="77777777" w:rsidR="002A5304" w:rsidRPr="000F2408" w:rsidRDefault="001D2DD0" w:rsidP="003C567C">
      <w:pPr>
        <w:spacing w:after="0" w:line="260" w:lineRule="atLeast"/>
        <w:jc w:val="center"/>
        <w:rPr>
          <w:rFonts w:ascii="Arial" w:hAnsi="Arial" w:cs="Arial"/>
          <w:b/>
          <w:bCs/>
          <w:color w:val="000000" w:themeColor="text1"/>
          <w:sz w:val="20"/>
          <w:szCs w:val="20"/>
        </w:rPr>
      </w:pPr>
      <w:r w:rsidRPr="000F2408">
        <w:rPr>
          <w:rFonts w:ascii="Arial" w:hAnsi="Arial" w:cs="Arial"/>
          <w:b/>
          <w:bCs/>
          <w:color w:val="000000" w:themeColor="text1"/>
          <w:sz w:val="20"/>
          <w:szCs w:val="20"/>
        </w:rPr>
        <w:t>12. člen</w:t>
      </w:r>
    </w:p>
    <w:p w14:paraId="3673A67B" w14:textId="77777777" w:rsidR="002A5304" w:rsidRPr="000F2408" w:rsidRDefault="002A5304" w:rsidP="003C567C">
      <w:pPr>
        <w:spacing w:after="0" w:line="260" w:lineRule="atLeast"/>
        <w:jc w:val="center"/>
        <w:rPr>
          <w:rFonts w:ascii="Arial" w:hAnsi="Arial" w:cs="Arial"/>
          <w:b/>
          <w:bCs/>
          <w:color w:val="000000" w:themeColor="text1"/>
          <w:sz w:val="20"/>
          <w:szCs w:val="20"/>
        </w:rPr>
      </w:pPr>
    </w:p>
    <w:p w14:paraId="0DC69780" w14:textId="77777777" w:rsidR="002A5304" w:rsidRPr="000F2408" w:rsidRDefault="001D2DD0" w:rsidP="003C567C">
      <w:pPr>
        <w:spacing w:after="0" w:line="260" w:lineRule="atLeast"/>
        <w:ind w:firstLine="708"/>
        <w:jc w:val="both"/>
        <w:rPr>
          <w:rFonts w:ascii="Arial" w:hAnsi="Arial" w:cs="Arial"/>
          <w:bCs/>
          <w:color w:val="000000" w:themeColor="text1"/>
          <w:sz w:val="20"/>
          <w:szCs w:val="20"/>
        </w:rPr>
      </w:pPr>
      <w:r w:rsidRPr="000F2408">
        <w:rPr>
          <w:rFonts w:ascii="Arial" w:hAnsi="Arial" w:cs="Arial"/>
          <w:bCs/>
          <w:color w:val="000000" w:themeColor="text1"/>
          <w:sz w:val="20"/>
          <w:szCs w:val="20"/>
        </w:rPr>
        <w:t>V 23. členu se v prvem odstavku beseda »načrtovanjem« nadomesti z besedo »zagotavljanjem«.</w:t>
      </w:r>
    </w:p>
    <w:p w14:paraId="16AEC2AC" w14:textId="77777777" w:rsidR="002A5304" w:rsidRPr="000F2408" w:rsidRDefault="002A5304" w:rsidP="0021412F">
      <w:pPr>
        <w:spacing w:after="0" w:line="260" w:lineRule="atLeast"/>
        <w:jc w:val="center"/>
        <w:rPr>
          <w:rFonts w:ascii="Arial" w:hAnsi="Arial" w:cs="Arial"/>
          <w:bCs/>
          <w:color w:val="000000" w:themeColor="text1"/>
          <w:sz w:val="20"/>
          <w:szCs w:val="20"/>
        </w:rPr>
      </w:pPr>
    </w:p>
    <w:p w14:paraId="496F0AAA" w14:textId="77777777" w:rsidR="002A5304" w:rsidRPr="000F2408" w:rsidRDefault="002A5304" w:rsidP="0021412F">
      <w:pPr>
        <w:spacing w:after="0" w:line="260" w:lineRule="atLeast"/>
        <w:jc w:val="center"/>
        <w:rPr>
          <w:rFonts w:ascii="Arial" w:hAnsi="Arial" w:cs="Arial"/>
          <w:bCs/>
          <w:color w:val="000000" w:themeColor="text1"/>
          <w:sz w:val="20"/>
          <w:szCs w:val="20"/>
        </w:rPr>
      </w:pPr>
    </w:p>
    <w:p w14:paraId="43F8EEDA" w14:textId="77777777" w:rsidR="002A5304" w:rsidRPr="000F2408" w:rsidRDefault="001D2DD0" w:rsidP="0021412F">
      <w:pPr>
        <w:spacing w:after="0" w:line="260" w:lineRule="atLeast"/>
        <w:jc w:val="center"/>
        <w:rPr>
          <w:rFonts w:ascii="Arial" w:hAnsi="Arial" w:cs="Arial"/>
          <w:b/>
          <w:bCs/>
          <w:color w:val="000000" w:themeColor="text1"/>
          <w:sz w:val="20"/>
          <w:szCs w:val="20"/>
        </w:rPr>
      </w:pPr>
      <w:r w:rsidRPr="000F2408">
        <w:rPr>
          <w:rFonts w:ascii="Arial" w:hAnsi="Arial" w:cs="Arial"/>
          <w:b/>
          <w:bCs/>
          <w:color w:val="000000" w:themeColor="text1"/>
          <w:sz w:val="20"/>
          <w:szCs w:val="20"/>
        </w:rPr>
        <w:t>13. člen</w:t>
      </w:r>
    </w:p>
    <w:p w14:paraId="3FF00BE5" w14:textId="77777777" w:rsidR="002A5304" w:rsidRPr="000F2408" w:rsidRDefault="002A5304" w:rsidP="0021412F">
      <w:pPr>
        <w:spacing w:after="0" w:line="260" w:lineRule="atLeast"/>
        <w:jc w:val="center"/>
        <w:rPr>
          <w:rFonts w:ascii="Arial" w:hAnsi="Arial" w:cs="Arial"/>
          <w:b/>
          <w:bCs/>
          <w:color w:val="000000" w:themeColor="text1"/>
          <w:sz w:val="20"/>
          <w:szCs w:val="20"/>
        </w:rPr>
      </w:pPr>
    </w:p>
    <w:p w14:paraId="77051CD7" w14:textId="77777777" w:rsidR="002A5304" w:rsidRPr="000F2408" w:rsidRDefault="001D2DD0" w:rsidP="003C567C">
      <w:pPr>
        <w:spacing w:after="0" w:line="260" w:lineRule="atLeast"/>
        <w:ind w:firstLine="708"/>
        <w:jc w:val="both"/>
        <w:rPr>
          <w:rFonts w:ascii="Arial" w:hAnsi="Arial" w:cs="Arial"/>
          <w:bCs/>
          <w:color w:val="000000" w:themeColor="text1"/>
          <w:sz w:val="20"/>
          <w:szCs w:val="20"/>
        </w:rPr>
      </w:pPr>
      <w:r w:rsidRPr="000F2408">
        <w:rPr>
          <w:rFonts w:ascii="Arial" w:hAnsi="Arial" w:cs="Arial"/>
          <w:bCs/>
          <w:color w:val="000000" w:themeColor="text1"/>
          <w:sz w:val="20"/>
          <w:szCs w:val="20"/>
        </w:rPr>
        <w:t>24. člen se spremeni tako, da se glasi:</w:t>
      </w:r>
    </w:p>
    <w:p w14:paraId="1A305D58" w14:textId="77777777" w:rsidR="002A5304" w:rsidRPr="000F2408" w:rsidRDefault="002A5304" w:rsidP="0021412F">
      <w:pPr>
        <w:spacing w:after="0" w:line="260" w:lineRule="atLeast"/>
        <w:jc w:val="center"/>
        <w:rPr>
          <w:rFonts w:ascii="Arial" w:hAnsi="Arial" w:cs="Arial"/>
          <w:bCs/>
          <w:color w:val="000000" w:themeColor="text1"/>
          <w:sz w:val="20"/>
          <w:szCs w:val="20"/>
        </w:rPr>
      </w:pPr>
    </w:p>
    <w:p w14:paraId="4C79A88C" w14:textId="77777777" w:rsidR="002A5304" w:rsidRPr="000F2408" w:rsidRDefault="001D2DD0" w:rsidP="0021412F">
      <w:pPr>
        <w:spacing w:after="0" w:line="260" w:lineRule="atLeast"/>
        <w:jc w:val="center"/>
        <w:rPr>
          <w:rFonts w:ascii="Arial" w:hAnsi="Arial" w:cs="Arial"/>
          <w:bCs/>
          <w:color w:val="000000" w:themeColor="text1"/>
          <w:sz w:val="20"/>
          <w:szCs w:val="20"/>
        </w:rPr>
      </w:pPr>
      <w:r w:rsidRPr="000F2408">
        <w:rPr>
          <w:rFonts w:ascii="Arial" w:hAnsi="Arial" w:cs="Arial"/>
          <w:bCs/>
          <w:color w:val="000000" w:themeColor="text1"/>
          <w:sz w:val="20"/>
          <w:szCs w:val="20"/>
        </w:rPr>
        <w:t>»</w:t>
      </w:r>
      <w:r w:rsidRPr="000F2408">
        <w:rPr>
          <w:rFonts w:ascii="Arial" w:hAnsi="Arial" w:cs="Arial"/>
          <w:b/>
          <w:bCs/>
          <w:color w:val="000000" w:themeColor="text1"/>
          <w:sz w:val="20"/>
          <w:szCs w:val="20"/>
        </w:rPr>
        <w:t>24. člen</w:t>
      </w:r>
    </w:p>
    <w:p w14:paraId="7243E9CF" w14:textId="77777777" w:rsidR="002A5304" w:rsidRPr="000F2408" w:rsidRDefault="002A5304" w:rsidP="0021412F">
      <w:pPr>
        <w:spacing w:after="0" w:line="260" w:lineRule="atLeast"/>
        <w:jc w:val="center"/>
        <w:rPr>
          <w:rFonts w:ascii="Arial" w:hAnsi="Arial" w:cs="Arial"/>
          <w:bCs/>
          <w:color w:val="000000" w:themeColor="text1"/>
          <w:sz w:val="20"/>
          <w:szCs w:val="20"/>
        </w:rPr>
      </w:pPr>
    </w:p>
    <w:p w14:paraId="326D9A11" w14:textId="77777777" w:rsidR="002A5304" w:rsidRPr="000F2408" w:rsidRDefault="001D2DD0" w:rsidP="002A5304">
      <w:pPr>
        <w:spacing w:after="0" w:line="260" w:lineRule="atLeast"/>
        <w:ind w:firstLine="708"/>
        <w:jc w:val="both"/>
        <w:rPr>
          <w:rFonts w:ascii="Arial" w:hAnsi="Arial" w:cs="Arial"/>
          <w:bCs/>
          <w:color w:val="000000" w:themeColor="text1"/>
          <w:sz w:val="20"/>
          <w:szCs w:val="20"/>
        </w:rPr>
      </w:pPr>
      <w:r w:rsidRPr="000F2408">
        <w:rPr>
          <w:rFonts w:ascii="Arial" w:hAnsi="Arial" w:cs="Arial"/>
          <w:bCs/>
          <w:color w:val="000000" w:themeColor="text1"/>
          <w:sz w:val="20"/>
          <w:szCs w:val="20"/>
        </w:rPr>
        <w:t>Pristojna ministrstva za zagotovitev povečanih zmogljivosti Slovenske vojske in drugih obrambnih potreb, sil za zaščito, reševanje in pomoč, policije ter potreb prebivalstva načrtujejo naloge na področju prehrane, zdravstva, gospodarstva s poudarkom na namenski proizvodnji, transporta, komunikacijskih povezav in energetske oskrbe, če je potrebno, pa tudi na drugih področjih, za kar zagotovijo potrebna sredstva.«.</w:t>
      </w:r>
    </w:p>
    <w:p w14:paraId="31BC5F5C" w14:textId="77777777" w:rsidR="002A5304" w:rsidRPr="000F2408" w:rsidRDefault="002A5304" w:rsidP="0021412F">
      <w:pPr>
        <w:spacing w:after="0" w:line="260" w:lineRule="atLeast"/>
        <w:jc w:val="center"/>
        <w:rPr>
          <w:rFonts w:ascii="Arial" w:hAnsi="Arial" w:cs="Arial"/>
          <w:b/>
          <w:bCs/>
          <w:color w:val="000000" w:themeColor="text1"/>
          <w:sz w:val="20"/>
          <w:szCs w:val="20"/>
        </w:rPr>
      </w:pPr>
    </w:p>
    <w:p w14:paraId="22A31674" w14:textId="77777777" w:rsidR="002A5304" w:rsidRPr="000F2408" w:rsidRDefault="002A5304" w:rsidP="0021412F">
      <w:pPr>
        <w:spacing w:after="0" w:line="260" w:lineRule="atLeast"/>
        <w:jc w:val="center"/>
        <w:rPr>
          <w:rFonts w:ascii="Arial" w:hAnsi="Arial" w:cs="Arial"/>
          <w:b/>
          <w:bCs/>
          <w:color w:val="000000" w:themeColor="text1"/>
          <w:sz w:val="20"/>
          <w:szCs w:val="20"/>
        </w:rPr>
      </w:pPr>
    </w:p>
    <w:p w14:paraId="65A1254C" w14:textId="77777777" w:rsidR="002A5304" w:rsidRPr="000F2408" w:rsidRDefault="001D2DD0" w:rsidP="0021412F">
      <w:pPr>
        <w:spacing w:after="0" w:line="260" w:lineRule="atLeast"/>
        <w:jc w:val="center"/>
        <w:rPr>
          <w:rFonts w:ascii="Arial" w:hAnsi="Arial" w:cs="Arial"/>
          <w:b/>
          <w:bCs/>
          <w:color w:val="000000" w:themeColor="text1"/>
          <w:sz w:val="20"/>
          <w:szCs w:val="20"/>
        </w:rPr>
      </w:pPr>
      <w:r w:rsidRPr="000F2408">
        <w:rPr>
          <w:rFonts w:ascii="Arial" w:hAnsi="Arial" w:cs="Arial"/>
          <w:b/>
          <w:bCs/>
          <w:color w:val="000000" w:themeColor="text1"/>
          <w:sz w:val="20"/>
          <w:szCs w:val="20"/>
        </w:rPr>
        <w:t>14. člen</w:t>
      </w:r>
    </w:p>
    <w:p w14:paraId="7220C78C" w14:textId="77777777" w:rsidR="002A5304" w:rsidRPr="000F2408" w:rsidRDefault="002A5304" w:rsidP="0021412F">
      <w:pPr>
        <w:spacing w:after="0" w:line="260" w:lineRule="atLeast"/>
        <w:jc w:val="center"/>
        <w:rPr>
          <w:rFonts w:ascii="Arial" w:hAnsi="Arial" w:cs="Arial"/>
          <w:b/>
          <w:bCs/>
          <w:color w:val="000000" w:themeColor="text1"/>
          <w:sz w:val="20"/>
          <w:szCs w:val="20"/>
        </w:rPr>
      </w:pPr>
    </w:p>
    <w:p w14:paraId="6E94381F" w14:textId="77777777" w:rsidR="002A5304" w:rsidRPr="000F2408" w:rsidRDefault="001D2DD0" w:rsidP="003C567C">
      <w:pPr>
        <w:spacing w:after="0" w:line="260" w:lineRule="atLeast"/>
        <w:ind w:firstLine="708"/>
        <w:jc w:val="both"/>
        <w:rPr>
          <w:rFonts w:ascii="Arial" w:hAnsi="Arial" w:cs="Arial"/>
          <w:bCs/>
          <w:color w:val="000000" w:themeColor="text1"/>
          <w:sz w:val="20"/>
          <w:szCs w:val="20"/>
        </w:rPr>
      </w:pPr>
      <w:r w:rsidRPr="000F2408">
        <w:rPr>
          <w:rFonts w:ascii="Arial" w:hAnsi="Arial" w:cs="Arial"/>
          <w:bCs/>
          <w:color w:val="000000" w:themeColor="text1"/>
          <w:sz w:val="20"/>
          <w:szCs w:val="20"/>
        </w:rPr>
        <w:t>V 25. členu se drugi odstavek črta.</w:t>
      </w:r>
    </w:p>
    <w:p w14:paraId="4739FD9D" w14:textId="77777777" w:rsidR="002A5304" w:rsidRPr="000F2408" w:rsidRDefault="002A5304" w:rsidP="0021412F">
      <w:pPr>
        <w:spacing w:after="0" w:line="260" w:lineRule="atLeast"/>
        <w:jc w:val="center"/>
        <w:rPr>
          <w:rFonts w:ascii="Arial" w:hAnsi="Arial" w:cs="Arial"/>
          <w:bCs/>
          <w:color w:val="000000" w:themeColor="text1"/>
          <w:sz w:val="20"/>
          <w:szCs w:val="20"/>
        </w:rPr>
      </w:pPr>
    </w:p>
    <w:p w14:paraId="16C34FB9" w14:textId="77777777" w:rsidR="002A5304" w:rsidRPr="000F2408" w:rsidRDefault="001D2DD0" w:rsidP="003C567C">
      <w:pPr>
        <w:spacing w:after="0" w:line="260" w:lineRule="atLeast"/>
        <w:ind w:firstLine="708"/>
        <w:jc w:val="both"/>
        <w:rPr>
          <w:rFonts w:ascii="Arial" w:hAnsi="Arial" w:cs="Arial"/>
          <w:b/>
          <w:bCs/>
          <w:color w:val="000000" w:themeColor="text1"/>
          <w:sz w:val="20"/>
          <w:szCs w:val="20"/>
        </w:rPr>
      </w:pPr>
      <w:r w:rsidRPr="000F2408">
        <w:rPr>
          <w:rFonts w:ascii="Arial" w:hAnsi="Arial" w:cs="Arial"/>
          <w:bCs/>
          <w:color w:val="000000" w:themeColor="text1"/>
          <w:sz w:val="20"/>
          <w:szCs w:val="20"/>
        </w:rPr>
        <w:t>Dosedanji tretji odstavek postane drugi odstavek.</w:t>
      </w:r>
    </w:p>
    <w:p w14:paraId="5DD61DF5" w14:textId="77777777" w:rsidR="002A5304" w:rsidRPr="000F2408" w:rsidRDefault="002A5304" w:rsidP="0021412F">
      <w:pPr>
        <w:tabs>
          <w:tab w:val="left" w:pos="284"/>
        </w:tabs>
        <w:spacing w:after="0" w:line="260" w:lineRule="atLeast"/>
        <w:jc w:val="center"/>
        <w:rPr>
          <w:rFonts w:ascii="Arial" w:hAnsi="Arial" w:cs="Arial"/>
          <w:bCs/>
          <w:color w:val="000000" w:themeColor="text1"/>
          <w:sz w:val="20"/>
          <w:szCs w:val="20"/>
        </w:rPr>
      </w:pPr>
    </w:p>
    <w:p w14:paraId="7A483138" w14:textId="77777777" w:rsidR="002A5304" w:rsidRPr="000F2408" w:rsidRDefault="002A5304" w:rsidP="0021412F">
      <w:pPr>
        <w:pStyle w:val="zamik"/>
        <w:ind w:firstLine="0"/>
        <w:jc w:val="center"/>
        <w:rPr>
          <w:rFonts w:ascii="Arial" w:hAnsi="Arial" w:cs="Arial"/>
          <w:bCs/>
          <w:color w:val="000000" w:themeColor="text1"/>
          <w:sz w:val="20"/>
          <w:szCs w:val="20"/>
          <w:lang w:val="sl-SI"/>
        </w:rPr>
      </w:pPr>
      <w:bookmarkStart w:id="0" w:name="_Hlk199157953"/>
    </w:p>
    <w:p w14:paraId="3E951CCB" w14:textId="77777777" w:rsidR="002A5304" w:rsidRPr="000F2408" w:rsidRDefault="001D2DD0" w:rsidP="0021412F">
      <w:pPr>
        <w:pStyle w:val="zamik"/>
        <w:ind w:firstLine="0"/>
        <w:jc w:val="center"/>
        <w:rPr>
          <w:rFonts w:ascii="Arial" w:hAnsi="Arial" w:cs="Arial"/>
          <w:b/>
          <w:bCs/>
          <w:color w:val="000000" w:themeColor="text1"/>
          <w:sz w:val="20"/>
          <w:szCs w:val="20"/>
          <w:lang w:val="sl-SI"/>
        </w:rPr>
      </w:pPr>
      <w:r w:rsidRPr="000F2408">
        <w:rPr>
          <w:rFonts w:ascii="Arial" w:hAnsi="Arial" w:cs="Arial"/>
          <w:b/>
          <w:bCs/>
          <w:color w:val="000000" w:themeColor="text1"/>
          <w:sz w:val="20"/>
          <w:szCs w:val="20"/>
          <w:lang w:val="sl-SI"/>
        </w:rPr>
        <w:t>15. člen</w:t>
      </w:r>
    </w:p>
    <w:p w14:paraId="797E5D80" w14:textId="77777777" w:rsidR="002A5304" w:rsidRPr="000F2408" w:rsidRDefault="002A5304" w:rsidP="0021412F">
      <w:pPr>
        <w:pStyle w:val="zamik"/>
        <w:ind w:firstLine="0"/>
        <w:jc w:val="center"/>
        <w:rPr>
          <w:rFonts w:ascii="Arial" w:hAnsi="Arial" w:cs="Arial"/>
          <w:bCs/>
          <w:color w:val="000000" w:themeColor="text1"/>
          <w:sz w:val="20"/>
          <w:szCs w:val="20"/>
          <w:lang w:val="sl-SI"/>
        </w:rPr>
      </w:pPr>
    </w:p>
    <w:p w14:paraId="7FD5FBD2" w14:textId="77777777" w:rsidR="002A5304" w:rsidRPr="000F2408" w:rsidRDefault="001D2DD0" w:rsidP="003C567C">
      <w:pPr>
        <w:spacing w:after="0" w:line="260" w:lineRule="atLeast"/>
        <w:ind w:firstLine="708"/>
        <w:jc w:val="both"/>
        <w:rPr>
          <w:rFonts w:ascii="Arial" w:hAnsi="Arial" w:cs="Arial"/>
          <w:bCs/>
          <w:color w:val="000000" w:themeColor="text1"/>
          <w:sz w:val="20"/>
          <w:szCs w:val="20"/>
        </w:rPr>
      </w:pPr>
      <w:r w:rsidRPr="000F2408">
        <w:rPr>
          <w:rFonts w:ascii="Arial" w:hAnsi="Arial" w:cs="Arial"/>
          <w:bCs/>
          <w:color w:val="000000" w:themeColor="text1"/>
          <w:sz w:val="20"/>
          <w:szCs w:val="20"/>
        </w:rPr>
        <w:lastRenderedPageBreak/>
        <w:t>V 29. členu se v prvem odstavku za besedilom »vodja priprav« doda besedilo »za obrambno načrtovanje (v nadaljnjem besedilu: vodja priprav)«.</w:t>
      </w:r>
    </w:p>
    <w:p w14:paraId="4F2A9F19" w14:textId="77777777" w:rsidR="002A5304" w:rsidRPr="000F2408" w:rsidRDefault="002A5304" w:rsidP="003C567C">
      <w:pPr>
        <w:pStyle w:val="zamik"/>
        <w:ind w:firstLine="0"/>
        <w:jc w:val="both"/>
        <w:rPr>
          <w:rFonts w:ascii="Arial" w:hAnsi="Arial" w:cs="Arial"/>
          <w:bCs/>
          <w:color w:val="000000" w:themeColor="text1"/>
          <w:sz w:val="20"/>
          <w:szCs w:val="20"/>
          <w:lang w:val="sl-SI"/>
        </w:rPr>
      </w:pPr>
    </w:p>
    <w:bookmarkEnd w:id="0"/>
    <w:p w14:paraId="31266D02" w14:textId="77777777" w:rsidR="002A5304" w:rsidRPr="000F2408" w:rsidRDefault="002A5304" w:rsidP="002A5304">
      <w:pPr>
        <w:spacing w:after="0" w:line="260" w:lineRule="atLeast"/>
        <w:jc w:val="both"/>
        <w:rPr>
          <w:rFonts w:ascii="Arial" w:hAnsi="Arial" w:cs="Arial"/>
          <w:b/>
          <w:bCs/>
          <w:color w:val="000000" w:themeColor="text1"/>
          <w:sz w:val="20"/>
          <w:szCs w:val="20"/>
        </w:rPr>
      </w:pPr>
    </w:p>
    <w:p w14:paraId="2A30A0EC" w14:textId="77777777" w:rsidR="002A5304" w:rsidRPr="000F2408" w:rsidRDefault="002A5304" w:rsidP="003C567C">
      <w:pPr>
        <w:spacing w:after="0" w:line="260" w:lineRule="atLeast"/>
        <w:jc w:val="both"/>
        <w:rPr>
          <w:rFonts w:ascii="Arial" w:hAnsi="Arial" w:cs="Arial"/>
          <w:b/>
          <w:bCs/>
          <w:color w:val="000000" w:themeColor="text1"/>
          <w:sz w:val="20"/>
          <w:szCs w:val="20"/>
        </w:rPr>
      </w:pPr>
    </w:p>
    <w:p w14:paraId="269A443E" w14:textId="77777777" w:rsidR="002A5304" w:rsidRPr="000F2408" w:rsidRDefault="001D2DD0" w:rsidP="003C567C">
      <w:pPr>
        <w:spacing w:after="0" w:line="260" w:lineRule="atLeast"/>
        <w:jc w:val="center"/>
        <w:rPr>
          <w:rFonts w:ascii="Arial" w:hAnsi="Arial" w:cs="Arial"/>
          <w:b/>
          <w:bCs/>
          <w:color w:val="000000" w:themeColor="text1"/>
          <w:sz w:val="20"/>
          <w:szCs w:val="20"/>
        </w:rPr>
      </w:pPr>
      <w:r w:rsidRPr="000F2408">
        <w:rPr>
          <w:rFonts w:ascii="Arial" w:hAnsi="Arial" w:cs="Arial"/>
          <w:b/>
          <w:bCs/>
          <w:color w:val="000000" w:themeColor="text1"/>
          <w:sz w:val="20"/>
          <w:szCs w:val="20"/>
        </w:rPr>
        <w:t>PREHODNI IN KONČNA DOLOČBA</w:t>
      </w:r>
    </w:p>
    <w:p w14:paraId="0738D572" w14:textId="77777777" w:rsidR="002A5304" w:rsidRPr="000F2408" w:rsidRDefault="002A5304" w:rsidP="0021412F">
      <w:pPr>
        <w:spacing w:after="0" w:line="260" w:lineRule="atLeast"/>
        <w:jc w:val="center"/>
        <w:rPr>
          <w:rFonts w:ascii="Arial" w:hAnsi="Arial" w:cs="Arial"/>
          <w:b/>
          <w:bCs/>
          <w:color w:val="000000" w:themeColor="text1"/>
          <w:sz w:val="20"/>
          <w:szCs w:val="20"/>
        </w:rPr>
      </w:pPr>
    </w:p>
    <w:p w14:paraId="2A611E81" w14:textId="77777777" w:rsidR="002A5304" w:rsidRPr="000F2408" w:rsidRDefault="002A5304" w:rsidP="0021412F">
      <w:pPr>
        <w:spacing w:after="0" w:line="260" w:lineRule="atLeast"/>
        <w:contextualSpacing/>
        <w:jc w:val="center"/>
        <w:rPr>
          <w:rFonts w:ascii="Arial" w:hAnsi="Arial" w:cs="Arial"/>
          <w:b/>
          <w:bCs/>
          <w:color w:val="000000" w:themeColor="text1"/>
          <w:sz w:val="20"/>
          <w:szCs w:val="20"/>
        </w:rPr>
      </w:pPr>
    </w:p>
    <w:p w14:paraId="6ADBF528" w14:textId="77777777" w:rsidR="002A5304" w:rsidRPr="000F2408" w:rsidRDefault="001D2DD0" w:rsidP="0021412F">
      <w:pPr>
        <w:spacing w:after="0" w:line="260" w:lineRule="atLeast"/>
        <w:contextualSpacing/>
        <w:jc w:val="center"/>
        <w:rPr>
          <w:rFonts w:ascii="Arial" w:hAnsi="Arial" w:cs="Arial"/>
          <w:b/>
          <w:bCs/>
          <w:color w:val="000000" w:themeColor="text1"/>
          <w:sz w:val="20"/>
          <w:szCs w:val="20"/>
        </w:rPr>
      </w:pPr>
      <w:r w:rsidRPr="000F2408">
        <w:rPr>
          <w:rFonts w:ascii="Arial" w:hAnsi="Arial" w:cs="Arial"/>
          <w:b/>
          <w:bCs/>
          <w:color w:val="000000" w:themeColor="text1"/>
          <w:sz w:val="20"/>
          <w:szCs w:val="20"/>
        </w:rPr>
        <w:t>16. člen</w:t>
      </w:r>
    </w:p>
    <w:p w14:paraId="1358E583" w14:textId="77777777" w:rsidR="002A5304" w:rsidRPr="000F2408" w:rsidRDefault="002A5304" w:rsidP="0021412F">
      <w:pPr>
        <w:spacing w:after="0" w:line="260" w:lineRule="atLeast"/>
        <w:contextualSpacing/>
        <w:jc w:val="center"/>
        <w:rPr>
          <w:rFonts w:ascii="Arial" w:hAnsi="Arial" w:cs="Arial"/>
          <w:b/>
          <w:bCs/>
          <w:color w:val="000000" w:themeColor="text1"/>
          <w:sz w:val="20"/>
          <w:szCs w:val="20"/>
        </w:rPr>
      </w:pPr>
    </w:p>
    <w:p w14:paraId="54698E4F" w14:textId="77777777" w:rsidR="002A5304" w:rsidRPr="000F2408" w:rsidRDefault="001D2DD0" w:rsidP="003C567C">
      <w:pPr>
        <w:spacing w:after="0" w:line="260" w:lineRule="atLeast"/>
        <w:ind w:firstLine="708"/>
        <w:jc w:val="both"/>
        <w:rPr>
          <w:rFonts w:ascii="Arial" w:eastAsia="Arial" w:hAnsi="Arial" w:cs="Arial"/>
          <w:color w:val="000000" w:themeColor="text1"/>
          <w:sz w:val="20"/>
          <w:szCs w:val="20"/>
        </w:rPr>
      </w:pPr>
      <w:r w:rsidRPr="000F2408">
        <w:rPr>
          <w:rFonts w:ascii="Arial" w:hAnsi="Arial" w:cs="Arial"/>
          <w:bCs/>
          <w:color w:val="000000" w:themeColor="text1"/>
          <w:sz w:val="20"/>
          <w:szCs w:val="20"/>
        </w:rPr>
        <w:t>Obrambni</w:t>
      </w:r>
      <w:r w:rsidRPr="000F2408">
        <w:rPr>
          <w:rFonts w:ascii="Arial" w:eastAsia="Arial" w:hAnsi="Arial" w:cs="Arial"/>
          <w:color w:val="000000" w:themeColor="text1"/>
          <w:sz w:val="20"/>
          <w:szCs w:val="20"/>
        </w:rPr>
        <w:t xml:space="preserve"> načrti se uskladijo s to uredbo v dvanajstih mesecih od uveljavitve te uredbe.</w:t>
      </w:r>
    </w:p>
    <w:p w14:paraId="70853D9E" w14:textId="77777777" w:rsidR="002A5304" w:rsidRPr="000F2408" w:rsidRDefault="002A5304" w:rsidP="0021412F">
      <w:pPr>
        <w:pStyle w:val="alineazaodstavkom0"/>
        <w:ind w:firstLine="0"/>
        <w:jc w:val="center"/>
        <w:rPr>
          <w:rFonts w:ascii="Arial" w:eastAsia="Arial" w:hAnsi="Arial" w:cs="Arial"/>
          <w:color w:val="000000" w:themeColor="text1"/>
          <w:sz w:val="20"/>
          <w:szCs w:val="20"/>
          <w:lang w:val="sl-SI"/>
        </w:rPr>
      </w:pPr>
    </w:p>
    <w:p w14:paraId="4299DD32" w14:textId="77777777" w:rsidR="002A5304" w:rsidRPr="000F2408" w:rsidRDefault="002A5304" w:rsidP="0021412F">
      <w:pPr>
        <w:pStyle w:val="alineazaodstavkom0"/>
        <w:tabs>
          <w:tab w:val="left" w:pos="709"/>
          <w:tab w:val="left" w:pos="1134"/>
        </w:tabs>
        <w:ind w:firstLine="0"/>
        <w:jc w:val="center"/>
        <w:rPr>
          <w:rFonts w:ascii="Arial" w:eastAsia="Arial" w:hAnsi="Arial" w:cs="Arial"/>
          <w:color w:val="000000" w:themeColor="text1"/>
          <w:sz w:val="20"/>
          <w:szCs w:val="20"/>
          <w:lang w:val="sl-SI"/>
        </w:rPr>
      </w:pPr>
    </w:p>
    <w:p w14:paraId="23C79850" w14:textId="77777777" w:rsidR="002A5304" w:rsidRPr="000F2408" w:rsidRDefault="001D2DD0" w:rsidP="0021412F">
      <w:pPr>
        <w:pStyle w:val="alineazaodstavkom0"/>
        <w:tabs>
          <w:tab w:val="left" w:pos="709"/>
          <w:tab w:val="left" w:pos="1134"/>
        </w:tabs>
        <w:ind w:firstLine="0"/>
        <w:jc w:val="center"/>
        <w:rPr>
          <w:rFonts w:ascii="Arial" w:eastAsia="Arial" w:hAnsi="Arial" w:cs="Arial"/>
          <w:b/>
          <w:color w:val="000000" w:themeColor="text1"/>
          <w:sz w:val="20"/>
          <w:szCs w:val="20"/>
          <w:lang w:val="sl-SI"/>
        </w:rPr>
      </w:pPr>
      <w:r w:rsidRPr="000F2408">
        <w:rPr>
          <w:rFonts w:ascii="Arial" w:eastAsia="Arial" w:hAnsi="Arial" w:cs="Arial"/>
          <w:b/>
          <w:color w:val="000000" w:themeColor="text1"/>
          <w:sz w:val="20"/>
          <w:szCs w:val="20"/>
          <w:lang w:val="sl-SI"/>
        </w:rPr>
        <w:t>17. člen</w:t>
      </w:r>
    </w:p>
    <w:p w14:paraId="3B2B040A" w14:textId="77777777" w:rsidR="002A5304" w:rsidRPr="000F2408" w:rsidRDefault="002A5304" w:rsidP="0021412F">
      <w:pPr>
        <w:pStyle w:val="alineazaodstavkom0"/>
        <w:tabs>
          <w:tab w:val="left" w:pos="709"/>
          <w:tab w:val="left" w:pos="1134"/>
        </w:tabs>
        <w:ind w:firstLine="0"/>
        <w:jc w:val="center"/>
        <w:rPr>
          <w:rFonts w:ascii="Arial" w:eastAsia="Arial" w:hAnsi="Arial" w:cs="Arial"/>
          <w:color w:val="000000" w:themeColor="text1"/>
          <w:sz w:val="20"/>
          <w:szCs w:val="20"/>
          <w:lang w:val="sl-SI"/>
        </w:rPr>
      </w:pPr>
    </w:p>
    <w:p w14:paraId="7C46B857" w14:textId="77777777" w:rsidR="002A5304" w:rsidRPr="000F2408" w:rsidRDefault="001D2DD0" w:rsidP="003C567C">
      <w:pPr>
        <w:spacing w:after="0" w:line="260" w:lineRule="atLeast"/>
        <w:ind w:firstLine="708"/>
        <w:jc w:val="both"/>
        <w:rPr>
          <w:rFonts w:ascii="Arial" w:hAnsi="Arial" w:cs="Arial"/>
          <w:bCs/>
          <w:color w:val="000000" w:themeColor="text1"/>
          <w:sz w:val="20"/>
          <w:szCs w:val="20"/>
        </w:rPr>
      </w:pPr>
      <w:r w:rsidRPr="000F2408">
        <w:rPr>
          <w:rFonts w:ascii="Arial" w:hAnsi="Arial" w:cs="Arial"/>
          <w:bCs/>
          <w:color w:val="000000" w:themeColor="text1"/>
          <w:sz w:val="20"/>
          <w:szCs w:val="20"/>
        </w:rPr>
        <w:t>Nosilca obrambnega načrtovanja iz prvega odstavka 3. člena te uredbe izdelata obrambni načrt v dvanajstih mesecih od uveljavitve te uredbe.</w:t>
      </w:r>
    </w:p>
    <w:p w14:paraId="401AD119" w14:textId="77777777" w:rsidR="002A5304" w:rsidRPr="000F2408" w:rsidRDefault="002A5304" w:rsidP="002A5304">
      <w:pPr>
        <w:spacing w:after="0" w:line="260" w:lineRule="atLeast"/>
        <w:contextualSpacing/>
        <w:jc w:val="both"/>
        <w:rPr>
          <w:rFonts w:ascii="Arial" w:hAnsi="Arial" w:cs="Arial"/>
          <w:bCs/>
          <w:color w:val="000000" w:themeColor="text1"/>
          <w:sz w:val="20"/>
          <w:szCs w:val="20"/>
        </w:rPr>
      </w:pPr>
    </w:p>
    <w:p w14:paraId="5FD490B6" w14:textId="77777777" w:rsidR="002A5304" w:rsidRPr="000F2408" w:rsidRDefault="001D2DD0" w:rsidP="003C567C">
      <w:pPr>
        <w:spacing w:after="0" w:line="260" w:lineRule="atLeast"/>
        <w:ind w:firstLine="708"/>
        <w:jc w:val="both"/>
        <w:rPr>
          <w:rFonts w:ascii="Arial" w:eastAsia="Arial" w:hAnsi="Arial" w:cs="Arial"/>
          <w:color w:val="000000" w:themeColor="text1"/>
          <w:sz w:val="20"/>
          <w:szCs w:val="20"/>
        </w:rPr>
      </w:pPr>
      <w:r w:rsidRPr="000F2408">
        <w:rPr>
          <w:rFonts w:ascii="Arial" w:eastAsia="Arial" w:hAnsi="Arial" w:cs="Arial"/>
          <w:color w:val="000000" w:themeColor="text1"/>
          <w:sz w:val="20"/>
          <w:szCs w:val="20"/>
        </w:rPr>
        <w:t>Upravne enote in samoupravne lokalne skupnosti izdelajo obrambne dokumente v dvanajstih mesecih od uveljavitve te uredbe.</w:t>
      </w:r>
    </w:p>
    <w:p w14:paraId="78C06DC8" w14:textId="77777777" w:rsidR="002A5304" w:rsidRPr="000F2408" w:rsidRDefault="002A5304" w:rsidP="0021412F">
      <w:pPr>
        <w:spacing w:after="0" w:line="260" w:lineRule="atLeast"/>
        <w:contextualSpacing/>
        <w:jc w:val="center"/>
        <w:rPr>
          <w:rFonts w:ascii="Arial" w:hAnsi="Arial" w:cs="Arial"/>
          <w:bCs/>
          <w:color w:val="000000" w:themeColor="text1"/>
          <w:sz w:val="20"/>
          <w:szCs w:val="20"/>
        </w:rPr>
      </w:pPr>
    </w:p>
    <w:p w14:paraId="09407F6E" w14:textId="77777777" w:rsidR="002A5304" w:rsidRPr="000F2408" w:rsidRDefault="002A5304" w:rsidP="0021412F">
      <w:pPr>
        <w:spacing w:after="0" w:line="260" w:lineRule="atLeast"/>
        <w:contextualSpacing/>
        <w:jc w:val="center"/>
        <w:rPr>
          <w:rFonts w:ascii="Arial" w:hAnsi="Arial" w:cs="Arial"/>
          <w:b/>
          <w:bCs/>
          <w:color w:val="000000" w:themeColor="text1"/>
          <w:sz w:val="20"/>
          <w:szCs w:val="20"/>
        </w:rPr>
      </w:pPr>
    </w:p>
    <w:p w14:paraId="0A65567D" w14:textId="77777777" w:rsidR="002A5304" w:rsidRPr="000F2408" w:rsidRDefault="001D2DD0" w:rsidP="003C567C">
      <w:pPr>
        <w:spacing w:after="0" w:line="260" w:lineRule="atLeast"/>
        <w:contextualSpacing/>
        <w:jc w:val="center"/>
        <w:rPr>
          <w:rFonts w:ascii="Arial" w:hAnsi="Arial" w:cs="Arial"/>
          <w:b/>
          <w:bCs/>
          <w:color w:val="000000" w:themeColor="text1"/>
          <w:sz w:val="20"/>
          <w:szCs w:val="20"/>
        </w:rPr>
      </w:pPr>
      <w:r w:rsidRPr="000F2408">
        <w:rPr>
          <w:rFonts w:ascii="Arial" w:hAnsi="Arial" w:cs="Arial"/>
          <w:b/>
          <w:bCs/>
          <w:color w:val="000000" w:themeColor="text1"/>
          <w:sz w:val="20"/>
          <w:szCs w:val="20"/>
        </w:rPr>
        <w:t>18. člen</w:t>
      </w:r>
    </w:p>
    <w:p w14:paraId="6CB39D60" w14:textId="77777777" w:rsidR="002A5304" w:rsidRPr="000F2408" w:rsidRDefault="001D2DD0" w:rsidP="003C567C">
      <w:pPr>
        <w:spacing w:after="0" w:line="260" w:lineRule="atLeast"/>
        <w:jc w:val="center"/>
        <w:rPr>
          <w:rFonts w:ascii="Arial" w:hAnsi="Arial" w:cs="Arial"/>
          <w:b/>
          <w:bCs/>
          <w:color w:val="000000" w:themeColor="text1"/>
          <w:sz w:val="20"/>
          <w:szCs w:val="20"/>
        </w:rPr>
      </w:pPr>
      <w:r w:rsidRPr="000F2408">
        <w:rPr>
          <w:rFonts w:ascii="Arial" w:hAnsi="Arial" w:cs="Arial"/>
          <w:b/>
          <w:bCs/>
          <w:color w:val="000000" w:themeColor="text1"/>
          <w:sz w:val="20"/>
          <w:szCs w:val="20"/>
        </w:rPr>
        <w:t>(začetek veljavnosti)</w:t>
      </w:r>
    </w:p>
    <w:p w14:paraId="41A94CE8" w14:textId="77777777" w:rsidR="002A5304" w:rsidRPr="000F2408" w:rsidRDefault="002A5304" w:rsidP="0021412F">
      <w:pPr>
        <w:spacing w:after="0" w:line="260" w:lineRule="atLeast"/>
        <w:jc w:val="center"/>
        <w:rPr>
          <w:rFonts w:ascii="Arial" w:hAnsi="Arial" w:cs="Arial"/>
          <w:b/>
          <w:bCs/>
          <w:color w:val="000000" w:themeColor="text1"/>
          <w:sz w:val="20"/>
          <w:szCs w:val="20"/>
        </w:rPr>
      </w:pPr>
    </w:p>
    <w:p w14:paraId="16F842D1" w14:textId="77777777" w:rsidR="002A5304" w:rsidRPr="000F2408" w:rsidRDefault="001D2DD0" w:rsidP="002A5304">
      <w:pPr>
        <w:spacing w:after="0" w:line="260" w:lineRule="atLeast"/>
        <w:ind w:firstLine="709"/>
        <w:rPr>
          <w:rFonts w:ascii="Arial" w:hAnsi="Arial" w:cs="Arial"/>
          <w:color w:val="000000" w:themeColor="text1"/>
          <w:sz w:val="20"/>
          <w:szCs w:val="20"/>
        </w:rPr>
      </w:pPr>
      <w:r w:rsidRPr="000F2408">
        <w:rPr>
          <w:rFonts w:ascii="Arial" w:hAnsi="Arial" w:cs="Arial"/>
          <w:color w:val="000000" w:themeColor="text1"/>
          <w:sz w:val="20"/>
          <w:szCs w:val="20"/>
        </w:rPr>
        <w:t>Ta uredba začne veljati petnajsti dan po objavi v Uradnem listu Republike Slovenije.</w:t>
      </w:r>
    </w:p>
    <w:p w14:paraId="4D27F9EE" w14:textId="77777777" w:rsidR="002A5304" w:rsidRPr="000F2408" w:rsidRDefault="002A5304" w:rsidP="002A5304">
      <w:pPr>
        <w:spacing w:after="0" w:line="260" w:lineRule="atLeast"/>
        <w:jc w:val="both"/>
        <w:rPr>
          <w:rFonts w:ascii="Arial" w:eastAsia="Arial" w:hAnsi="Arial"/>
          <w:color w:val="000000" w:themeColor="text1"/>
          <w:sz w:val="20"/>
          <w:szCs w:val="20"/>
        </w:rPr>
      </w:pPr>
    </w:p>
    <w:p w14:paraId="11AC0D89" w14:textId="77777777" w:rsidR="002A5304" w:rsidRPr="000F2408" w:rsidRDefault="002A5304" w:rsidP="002A5304">
      <w:pPr>
        <w:spacing w:after="0" w:line="260" w:lineRule="atLeast"/>
        <w:jc w:val="both"/>
        <w:rPr>
          <w:rFonts w:ascii="Arial" w:eastAsia="Arial" w:hAnsi="Arial"/>
          <w:color w:val="000000" w:themeColor="text1"/>
          <w:sz w:val="20"/>
          <w:szCs w:val="20"/>
        </w:rPr>
      </w:pPr>
    </w:p>
    <w:p w14:paraId="108FEDBB" w14:textId="77777777" w:rsidR="002A5304" w:rsidRPr="000F2408" w:rsidRDefault="002A5304" w:rsidP="002A5304">
      <w:pPr>
        <w:spacing w:after="0" w:line="260" w:lineRule="atLeast"/>
        <w:jc w:val="both"/>
        <w:rPr>
          <w:rFonts w:ascii="Arial" w:eastAsia="Arial" w:hAnsi="Arial"/>
          <w:color w:val="000000" w:themeColor="text1"/>
          <w:sz w:val="20"/>
          <w:szCs w:val="20"/>
        </w:rPr>
      </w:pPr>
    </w:p>
    <w:p w14:paraId="7C9FD1CE" w14:textId="77777777" w:rsidR="002A5304" w:rsidRPr="000F2408" w:rsidRDefault="001D2DD0" w:rsidP="002A5304">
      <w:pPr>
        <w:spacing w:after="0" w:line="260" w:lineRule="atLeast"/>
        <w:jc w:val="both"/>
        <w:rPr>
          <w:rFonts w:ascii="Arial" w:eastAsia="Arial" w:hAnsi="Arial"/>
          <w:color w:val="000000" w:themeColor="text1"/>
          <w:sz w:val="20"/>
          <w:szCs w:val="20"/>
        </w:rPr>
      </w:pPr>
      <w:r w:rsidRPr="000F2408">
        <w:rPr>
          <w:rFonts w:ascii="Arial" w:eastAsia="Arial" w:hAnsi="Arial"/>
          <w:color w:val="000000" w:themeColor="text1"/>
          <w:sz w:val="20"/>
          <w:szCs w:val="20"/>
        </w:rPr>
        <w:t xml:space="preserve">Št. </w:t>
      </w:r>
    </w:p>
    <w:p w14:paraId="1A40D8DB" w14:textId="77777777" w:rsidR="002A5304" w:rsidRPr="000F2408" w:rsidRDefault="001D2DD0" w:rsidP="002A5304">
      <w:pPr>
        <w:spacing w:after="0" w:line="260" w:lineRule="atLeast"/>
        <w:jc w:val="both"/>
        <w:rPr>
          <w:rFonts w:ascii="Arial" w:eastAsia="Arial" w:hAnsi="Arial"/>
          <w:color w:val="000000" w:themeColor="text1"/>
          <w:sz w:val="20"/>
          <w:szCs w:val="20"/>
        </w:rPr>
      </w:pPr>
      <w:r w:rsidRPr="000F2408">
        <w:rPr>
          <w:rFonts w:ascii="Arial" w:eastAsia="Arial" w:hAnsi="Arial"/>
          <w:color w:val="000000" w:themeColor="text1"/>
          <w:sz w:val="20"/>
          <w:szCs w:val="20"/>
        </w:rPr>
        <w:t>Ljubljana, dne 2025</w:t>
      </w:r>
    </w:p>
    <w:p w14:paraId="44CBF757" w14:textId="77777777" w:rsidR="002A5304" w:rsidRPr="000F2408" w:rsidRDefault="001D2DD0" w:rsidP="002A5304">
      <w:pPr>
        <w:spacing w:after="0" w:line="260" w:lineRule="atLeast"/>
        <w:jc w:val="both"/>
        <w:rPr>
          <w:rFonts w:ascii="Arial" w:eastAsia="Arial" w:hAnsi="Arial"/>
          <w:color w:val="000000" w:themeColor="text1"/>
          <w:sz w:val="20"/>
          <w:szCs w:val="20"/>
        </w:rPr>
      </w:pPr>
      <w:r w:rsidRPr="000F2408">
        <w:rPr>
          <w:rFonts w:ascii="Arial" w:eastAsia="Arial" w:hAnsi="Arial"/>
          <w:color w:val="000000" w:themeColor="text1"/>
          <w:sz w:val="20"/>
          <w:szCs w:val="20"/>
        </w:rPr>
        <w:t xml:space="preserve">EVA </w:t>
      </w:r>
    </w:p>
    <w:p w14:paraId="5FDC9DC5" w14:textId="77777777" w:rsidR="002A5304" w:rsidRPr="000F2408" w:rsidRDefault="001D2DD0" w:rsidP="002A5304">
      <w:pPr>
        <w:spacing w:after="0" w:line="260" w:lineRule="atLeast"/>
        <w:rPr>
          <w:rFonts w:ascii="Arial" w:eastAsia="Arial" w:hAnsi="Arial"/>
          <w:b/>
          <w:color w:val="000000" w:themeColor="text1"/>
          <w:sz w:val="20"/>
          <w:szCs w:val="20"/>
        </w:rPr>
      </w:pPr>
      <w:r w:rsidRPr="000F2408">
        <w:rPr>
          <w:rFonts w:ascii="Arial" w:eastAsia="Arial" w:hAnsi="Arial"/>
          <w:b/>
          <w:color w:val="000000" w:themeColor="text1"/>
          <w:sz w:val="20"/>
          <w:szCs w:val="20"/>
        </w:rPr>
        <w:t xml:space="preserve"> </w:t>
      </w:r>
      <w:r w:rsidRPr="000F2408">
        <w:rPr>
          <w:rFonts w:ascii="Arial" w:eastAsia="Arial" w:hAnsi="Arial"/>
          <w:b/>
          <w:color w:val="000000" w:themeColor="text1"/>
          <w:sz w:val="20"/>
          <w:szCs w:val="20"/>
        </w:rPr>
        <w:tab/>
      </w:r>
      <w:r w:rsidRPr="000F2408">
        <w:rPr>
          <w:rFonts w:ascii="Arial" w:eastAsia="Arial" w:hAnsi="Arial"/>
          <w:b/>
          <w:color w:val="000000" w:themeColor="text1"/>
          <w:sz w:val="20"/>
          <w:szCs w:val="20"/>
        </w:rPr>
        <w:tab/>
      </w:r>
      <w:r w:rsidRPr="000F2408">
        <w:rPr>
          <w:rFonts w:ascii="Arial" w:eastAsia="Arial" w:hAnsi="Arial"/>
          <w:b/>
          <w:color w:val="000000" w:themeColor="text1"/>
          <w:sz w:val="20"/>
          <w:szCs w:val="20"/>
        </w:rPr>
        <w:tab/>
      </w:r>
      <w:r w:rsidRPr="000F2408">
        <w:rPr>
          <w:rFonts w:ascii="Arial" w:eastAsia="Arial" w:hAnsi="Arial"/>
          <w:b/>
          <w:color w:val="000000" w:themeColor="text1"/>
          <w:sz w:val="20"/>
          <w:szCs w:val="20"/>
        </w:rPr>
        <w:tab/>
      </w:r>
      <w:r w:rsidRPr="000F2408">
        <w:rPr>
          <w:rFonts w:ascii="Arial" w:eastAsia="Arial" w:hAnsi="Arial"/>
          <w:b/>
          <w:color w:val="000000" w:themeColor="text1"/>
          <w:sz w:val="20"/>
          <w:szCs w:val="20"/>
        </w:rPr>
        <w:tab/>
      </w:r>
      <w:r w:rsidRPr="000F2408">
        <w:rPr>
          <w:rFonts w:ascii="Arial" w:eastAsia="Arial" w:hAnsi="Arial"/>
          <w:b/>
          <w:color w:val="000000" w:themeColor="text1"/>
          <w:sz w:val="20"/>
          <w:szCs w:val="20"/>
        </w:rPr>
        <w:tab/>
      </w:r>
      <w:r w:rsidRPr="000F2408">
        <w:rPr>
          <w:rFonts w:ascii="Arial" w:eastAsia="Arial" w:hAnsi="Arial"/>
          <w:b/>
          <w:color w:val="000000" w:themeColor="text1"/>
          <w:sz w:val="20"/>
          <w:szCs w:val="20"/>
        </w:rPr>
        <w:tab/>
      </w:r>
      <w:r w:rsidRPr="000F2408">
        <w:rPr>
          <w:rFonts w:ascii="Arial" w:eastAsia="Arial" w:hAnsi="Arial"/>
          <w:b/>
          <w:color w:val="000000" w:themeColor="text1"/>
          <w:sz w:val="20"/>
          <w:szCs w:val="20"/>
        </w:rPr>
        <w:tab/>
      </w:r>
      <w:r w:rsidRPr="000F2408">
        <w:rPr>
          <w:rFonts w:ascii="Arial" w:eastAsia="Arial" w:hAnsi="Arial"/>
          <w:b/>
          <w:color w:val="000000" w:themeColor="text1"/>
          <w:sz w:val="20"/>
          <w:szCs w:val="20"/>
        </w:rPr>
        <w:tab/>
        <w:t xml:space="preserve">   Vlada Republike Slovenije</w:t>
      </w:r>
    </w:p>
    <w:p w14:paraId="2D9D6E40" w14:textId="77777777" w:rsidR="002A5304" w:rsidRPr="000F2408" w:rsidRDefault="001D2DD0" w:rsidP="002A5304">
      <w:pPr>
        <w:spacing w:after="0" w:line="260" w:lineRule="atLeast"/>
        <w:ind w:left="6372" w:firstLine="708"/>
        <w:rPr>
          <w:rFonts w:ascii="Arial" w:eastAsia="Arial" w:hAnsi="Arial"/>
          <w:b/>
          <w:color w:val="000000" w:themeColor="text1"/>
          <w:sz w:val="20"/>
          <w:szCs w:val="20"/>
        </w:rPr>
      </w:pPr>
      <w:r w:rsidRPr="000F2408">
        <w:rPr>
          <w:rFonts w:ascii="Arial" w:eastAsia="Arial" w:hAnsi="Arial"/>
          <w:b/>
          <w:color w:val="000000" w:themeColor="text1"/>
          <w:sz w:val="20"/>
          <w:szCs w:val="20"/>
        </w:rPr>
        <w:t xml:space="preserve">dr. Robert Golob     </w:t>
      </w:r>
    </w:p>
    <w:p w14:paraId="0B9B655F" w14:textId="77777777" w:rsidR="002A5304" w:rsidRPr="000F2408" w:rsidRDefault="001D2DD0" w:rsidP="002A5304">
      <w:pPr>
        <w:spacing w:after="0" w:line="260" w:lineRule="atLeast"/>
        <w:rPr>
          <w:rFonts w:ascii="Arial" w:eastAsia="Arial" w:hAnsi="Arial"/>
          <w:b/>
          <w:color w:val="000000" w:themeColor="text1"/>
          <w:sz w:val="20"/>
          <w:szCs w:val="20"/>
        </w:rPr>
        <w:sectPr w:rsidR="002A5304" w:rsidRPr="000F2408" w:rsidSect="002A5304">
          <w:footerReference w:type="default" r:id="rId8"/>
          <w:footerReference w:type="first" r:id="rId9"/>
          <w:pgSz w:w="11906" w:h="16838"/>
          <w:pgMar w:top="1417" w:right="1417" w:bottom="1417" w:left="1417" w:header="708" w:footer="708" w:gutter="0"/>
          <w:cols w:space="708"/>
          <w:titlePg/>
          <w:docGrid w:linePitch="360"/>
        </w:sectPr>
      </w:pPr>
      <w:r w:rsidRPr="000F2408">
        <w:rPr>
          <w:rFonts w:ascii="Arial" w:eastAsia="Arial" w:hAnsi="Arial"/>
          <w:b/>
          <w:color w:val="000000" w:themeColor="text1"/>
          <w:sz w:val="20"/>
          <w:szCs w:val="20"/>
        </w:rPr>
        <w:t xml:space="preserve">   </w:t>
      </w:r>
      <w:r w:rsidRPr="000F2408">
        <w:rPr>
          <w:rFonts w:ascii="Arial" w:eastAsia="Arial" w:hAnsi="Arial"/>
          <w:b/>
          <w:color w:val="000000" w:themeColor="text1"/>
          <w:sz w:val="20"/>
          <w:szCs w:val="20"/>
        </w:rPr>
        <w:tab/>
      </w:r>
      <w:r w:rsidRPr="000F2408">
        <w:rPr>
          <w:rFonts w:ascii="Arial" w:eastAsia="Arial" w:hAnsi="Arial"/>
          <w:b/>
          <w:color w:val="000000" w:themeColor="text1"/>
          <w:sz w:val="20"/>
          <w:szCs w:val="20"/>
        </w:rPr>
        <w:tab/>
      </w:r>
      <w:r w:rsidRPr="000F2408">
        <w:rPr>
          <w:rFonts w:ascii="Arial" w:eastAsia="Arial" w:hAnsi="Arial"/>
          <w:b/>
          <w:color w:val="000000" w:themeColor="text1"/>
          <w:sz w:val="20"/>
          <w:szCs w:val="20"/>
        </w:rPr>
        <w:tab/>
      </w:r>
      <w:r w:rsidRPr="000F2408">
        <w:rPr>
          <w:rFonts w:ascii="Arial" w:eastAsia="Arial" w:hAnsi="Arial"/>
          <w:b/>
          <w:color w:val="000000" w:themeColor="text1"/>
          <w:sz w:val="20"/>
          <w:szCs w:val="20"/>
        </w:rPr>
        <w:tab/>
      </w:r>
      <w:r w:rsidRPr="000F2408">
        <w:rPr>
          <w:rFonts w:ascii="Arial" w:eastAsia="Arial" w:hAnsi="Arial"/>
          <w:b/>
          <w:color w:val="000000" w:themeColor="text1"/>
          <w:sz w:val="20"/>
          <w:szCs w:val="20"/>
        </w:rPr>
        <w:tab/>
      </w:r>
      <w:r w:rsidRPr="000F2408">
        <w:rPr>
          <w:rFonts w:ascii="Arial" w:eastAsia="Arial" w:hAnsi="Arial"/>
          <w:b/>
          <w:color w:val="000000" w:themeColor="text1"/>
          <w:sz w:val="20"/>
          <w:szCs w:val="20"/>
        </w:rPr>
        <w:tab/>
      </w:r>
      <w:r w:rsidRPr="000F2408">
        <w:rPr>
          <w:rFonts w:ascii="Arial" w:eastAsia="Arial" w:hAnsi="Arial"/>
          <w:b/>
          <w:color w:val="000000" w:themeColor="text1"/>
          <w:sz w:val="20"/>
          <w:szCs w:val="20"/>
        </w:rPr>
        <w:tab/>
      </w:r>
      <w:r w:rsidRPr="000F2408">
        <w:rPr>
          <w:rFonts w:ascii="Arial" w:eastAsia="Arial" w:hAnsi="Arial"/>
          <w:b/>
          <w:color w:val="000000" w:themeColor="text1"/>
          <w:sz w:val="20"/>
          <w:szCs w:val="20"/>
        </w:rPr>
        <w:tab/>
      </w:r>
      <w:r w:rsidRPr="000F2408">
        <w:rPr>
          <w:rFonts w:ascii="Arial" w:eastAsia="Arial" w:hAnsi="Arial"/>
          <w:b/>
          <w:color w:val="000000" w:themeColor="text1"/>
          <w:sz w:val="20"/>
          <w:szCs w:val="20"/>
        </w:rPr>
        <w:tab/>
      </w:r>
      <w:r w:rsidRPr="000F2408">
        <w:rPr>
          <w:rFonts w:ascii="Arial" w:eastAsia="Arial" w:hAnsi="Arial"/>
          <w:b/>
          <w:color w:val="000000" w:themeColor="text1"/>
          <w:sz w:val="20"/>
          <w:szCs w:val="20"/>
        </w:rPr>
        <w:tab/>
        <w:t xml:space="preserve">      predsednik</w:t>
      </w:r>
    </w:p>
    <w:p w14:paraId="638C9200" w14:textId="77777777" w:rsidR="00FB3C81" w:rsidRPr="000F2408" w:rsidRDefault="00FB3C81" w:rsidP="00FB3C81">
      <w:pPr>
        <w:tabs>
          <w:tab w:val="left" w:pos="708"/>
        </w:tabs>
        <w:spacing w:after="0" w:line="260" w:lineRule="exact"/>
        <w:rPr>
          <w:rFonts w:ascii="Arial" w:hAnsi="Arial" w:cs="Arial"/>
          <w:sz w:val="20"/>
          <w:szCs w:val="20"/>
        </w:rPr>
      </w:pPr>
    </w:p>
    <w:p w14:paraId="22C9F573" w14:textId="77777777" w:rsidR="00FB3C81" w:rsidRPr="000F2408" w:rsidRDefault="001D2DD0" w:rsidP="00FB3C81">
      <w:pPr>
        <w:tabs>
          <w:tab w:val="left" w:pos="708"/>
        </w:tabs>
        <w:spacing w:after="0" w:line="260" w:lineRule="exact"/>
        <w:rPr>
          <w:rFonts w:ascii="Arial" w:hAnsi="Arial" w:cs="Arial"/>
          <w:b/>
          <w:sz w:val="20"/>
          <w:szCs w:val="20"/>
        </w:rPr>
      </w:pPr>
      <w:r w:rsidRPr="000F2408">
        <w:rPr>
          <w:rFonts w:ascii="Arial" w:hAnsi="Arial" w:cs="Arial"/>
          <w:b/>
          <w:sz w:val="20"/>
          <w:szCs w:val="20"/>
        </w:rPr>
        <w:t>OBRAZLOŽITEV</w:t>
      </w:r>
    </w:p>
    <w:p w14:paraId="38DA0263" w14:textId="77777777" w:rsidR="00FB3C81" w:rsidRPr="000F2408" w:rsidRDefault="00FB3C81" w:rsidP="00FB3C81">
      <w:pPr>
        <w:tabs>
          <w:tab w:val="left" w:pos="708"/>
        </w:tabs>
        <w:spacing w:after="0" w:line="260" w:lineRule="exact"/>
        <w:rPr>
          <w:rFonts w:ascii="Arial" w:hAnsi="Arial" w:cs="Arial"/>
          <w:b/>
          <w:sz w:val="20"/>
          <w:szCs w:val="20"/>
        </w:rPr>
      </w:pPr>
    </w:p>
    <w:p w14:paraId="1E9A5FFE" w14:textId="77777777" w:rsidR="00FB3C81" w:rsidRPr="000F2408" w:rsidRDefault="001D2DD0" w:rsidP="00FB3C81">
      <w:pPr>
        <w:tabs>
          <w:tab w:val="left" w:pos="708"/>
        </w:tabs>
        <w:spacing w:after="0" w:line="260" w:lineRule="exact"/>
        <w:rPr>
          <w:rFonts w:ascii="Arial" w:hAnsi="Arial" w:cs="Arial"/>
          <w:sz w:val="20"/>
          <w:szCs w:val="20"/>
        </w:rPr>
      </w:pPr>
      <w:r w:rsidRPr="000F2408">
        <w:rPr>
          <w:rFonts w:ascii="Arial" w:hAnsi="Arial" w:cs="Arial"/>
          <w:sz w:val="20"/>
          <w:szCs w:val="20"/>
        </w:rPr>
        <w:t>I. UVOD</w:t>
      </w:r>
    </w:p>
    <w:p w14:paraId="23614674" w14:textId="77777777" w:rsidR="00FB3C81" w:rsidRPr="000F2408" w:rsidRDefault="00FB3C81" w:rsidP="00FB3C81">
      <w:pPr>
        <w:tabs>
          <w:tab w:val="left" w:pos="708"/>
        </w:tabs>
        <w:spacing w:after="0" w:line="260" w:lineRule="exact"/>
        <w:ind w:left="720"/>
        <w:rPr>
          <w:rFonts w:ascii="Arial" w:hAnsi="Arial" w:cs="Arial"/>
          <w:sz w:val="20"/>
          <w:szCs w:val="20"/>
        </w:rPr>
      </w:pPr>
    </w:p>
    <w:p w14:paraId="65D885F0" w14:textId="77777777" w:rsidR="003C567C" w:rsidRPr="000F2408" w:rsidRDefault="003C567C" w:rsidP="003C567C">
      <w:pPr>
        <w:tabs>
          <w:tab w:val="left" w:pos="708"/>
        </w:tabs>
        <w:spacing w:after="0" w:line="260" w:lineRule="atLeast"/>
        <w:ind w:left="720"/>
        <w:rPr>
          <w:rFonts w:ascii="Arial" w:hAnsi="Arial" w:cs="Arial"/>
          <w:color w:val="000000" w:themeColor="text1"/>
          <w:sz w:val="20"/>
          <w:szCs w:val="20"/>
        </w:rPr>
      </w:pPr>
    </w:p>
    <w:p w14:paraId="3E973210" w14:textId="77777777" w:rsidR="003C567C" w:rsidRPr="000F2408" w:rsidRDefault="001D2DD0" w:rsidP="003C567C">
      <w:pPr>
        <w:numPr>
          <w:ilvl w:val="0"/>
          <w:numId w:val="11"/>
        </w:numPr>
        <w:tabs>
          <w:tab w:val="clear" w:pos="720"/>
          <w:tab w:val="num" w:pos="-360"/>
        </w:tabs>
        <w:spacing w:after="0" w:line="260" w:lineRule="atLeast"/>
        <w:ind w:left="360"/>
        <w:jc w:val="both"/>
        <w:rPr>
          <w:rFonts w:ascii="Arial" w:hAnsi="Arial" w:cs="Arial"/>
          <w:color w:val="000000" w:themeColor="text1"/>
          <w:sz w:val="20"/>
          <w:szCs w:val="20"/>
        </w:rPr>
      </w:pPr>
      <w:r w:rsidRPr="000F2408">
        <w:rPr>
          <w:rFonts w:ascii="Arial" w:hAnsi="Arial" w:cs="Arial"/>
          <w:color w:val="000000" w:themeColor="text1"/>
          <w:sz w:val="20"/>
          <w:szCs w:val="20"/>
        </w:rPr>
        <w:t xml:space="preserve">Pravna podlaga </w:t>
      </w:r>
    </w:p>
    <w:p w14:paraId="49685C8A" w14:textId="77777777" w:rsidR="003C567C" w:rsidRPr="000F2408" w:rsidRDefault="003C567C" w:rsidP="003C567C">
      <w:pPr>
        <w:spacing w:after="0" w:line="260" w:lineRule="atLeast"/>
        <w:jc w:val="both"/>
        <w:rPr>
          <w:rFonts w:ascii="Arial" w:hAnsi="Arial" w:cs="Arial"/>
          <w:color w:val="000000" w:themeColor="text1"/>
          <w:sz w:val="20"/>
          <w:szCs w:val="20"/>
        </w:rPr>
      </w:pPr>
    </w:p>
    <w:p w14:paraId="43B2F3F9" w14:textId="77777777" w:rsidR="003C567C" w:rsidRPr="000F2408" w:rsidRDefault="001D2DD0" w:rsidP="003C567C">
      <w:pPr>
        <w:spacing w:after="0" w:line="260" w:lineRule="atLeast"/>
        <w:jc w:val="both"/>
        <w:rPr>
          <w:rFonts w:ascii="Arial" w:hAnsi="Arial" w:cs="Arial"/>
          <w:iCs/>
          <w:color w:val="000000" w:themeColor="text1"/>
          <w:sz w:val="20"/>
          <w:szCs w:val="20"/>
        </w:rPr>
      </w:pPr>
      <w:r w:rsidRPr="000F2408">
        <w:rPr>
          <w:rFonts w:ascii="Arial" w:hAnsi="Arial" w:cs="Arial"/>
          <w:color w:val="000000" w:themeColor="text1"/>
          <w:sz w:val="20"/>
          <w:szCs w:val="20"/>
        </w:rPr>
        <w:t xml:space="preserve">Pravna podlaga za sprejem </w:t>
      </w:r>
      <w:r w:rsidRPr="000F2408">
        <w:rPr>
          <w:rFonts w:ascii="Arial" w:eastAsia="Times New Roman" w:hAnsi="Arial" w:cs="Arial"/>
          <w:iCs/>
          <w:color w:val="000000" w:themeColor="text1"/>
          <w:sz w:val="20"/>
          <w:szCs w:val="20"/>
          <w:lang w:eastAsia="sl-SI"/>
        </w:rPr>
        <w:t xml:space="preserve">Uredbe o spremembah in dopolnitvah Uredbe o obrambnem načrtovanju (v nadaljnjem besedilu: predlog uredbe) je </w:t>
      </w:r>
      <w:r w:rsidRPr="000F2408">
        <w:rPr>
          <w:rFonts w:ascii="Arial" w:hAnsi="Arial" w:cs="Arial"/>
          <w:color w:val="000000" w:themeColor="text1"/>
          <w:sz w:val="20"/>
          <w:szCs w:val="20"/>
        </w:rPr>
        <w:t>tretji odstavek 69. člena</w:t>
      </w:r>
      <w:r w:rsidRPr="000F2408">
        <w:rPr>
          <w:rFonts w:ascii="Arial" w:hAnsi="Arial" w:cs="Arial"/>
          <w:iCs/>
          <w:color w:val="000000" w:themeColor="text1"/>
          <w:sz w:val="20"/>
          <w:szCs w:val="20"/>
        </w:rPr>
        <w:t xml:space="preserve"> Zakona o obrambi (Uradni list RS, št. 103/04 – uradno prečiščeno besedilo, 95/15 in 139/20), ki med drugim določa, da Vlada podrobneje predpiše postopek izdelave in vsebino obrambnih načrtov, in drugi odstavek 22. člena Zakona o službi v Slovenski vojski (Uradni list RS, št. 68/07, 58/08 – ZSPJS-I, 121/21 in 40/23), v skladu s katerim Vlada določi poleg ukrepov in nalog po ministrstvih ter dejavnostih in drugih nosilcih kot del načrtov oziroma priprav na ukrepe za pripravljenost tudi ukrepe in naloge Slovenske vojske, ki se izvajajo v skladu z odločitvami ali obveznostmi, prevzetimi v mednarodnih organizacijah z mednarodnimi pogodbami, zlasti pri samostojnem odzivanju države ali v sodelovanju z drugimi državami na krize ali krizne razmere praviloma izven države.</w:t>
      </w:r>
    </w:p>
    <w:p w14:paraId="43466921" w14:textId="77777777" w:rsidR="003C567C" w:rsidRPr="000F2408" w:rsidRDefault="003C567C" w:rsidP="003C567C">
      <w:pPr>
        <w:spacing w:after="0" w:line="260" w:lineRule="atLeast"/>
        <w:jc w:val="both"/>
        <w:rPr>
          <w:rFonts w:ascii="Arial" w:hAnsi="Arial" w:cs="Arial"/>
          <w:iCs/>
          <w:color w:val="000000" w:themeColor="text1"/>
          <w:sz w:val="20"/>
          <w:szCs w:val="20"/>
        </w:rPr>
      </w:pPr>
    </w:p>
    <w:p w14:paraId="7F3BF060" w14:textId="77777777" w:rsidR="003C567C" w:rsidRPr="000F2408" w:rsidRDefault="001D2DD0" w:rsidP="003C567C">
      <w:pPr>
        <w:numPr>
          <w:ilvl w:val="0"/>
          <w:numId w:val="11"/>
        </w:numPr>
        <w:tabs>
          <w:tab w:val="clear" w:pos="720"/>
          <w:tab w:val="num" w:pos="-360"/>
        </w:tabs>
        <w:spacing w:after="0" w:line="260" w:lineRule="atLeast"/>
        <w:ind w:left="360"/>
        <w:jc w:val="both"/>
        <w:rPr>
          <w:rFonts w:ascii="Arial" w:hAnsi="Arial" w:cs="Arial"/>
          <w:color w:val="000000" w:themeColor="text1"/>
          <w:sz w:val="20"/>
          <w:szCs w:val="20"/>
        </w:rPr>
      </w:pPr>
      <w:r w:rsidRPr="000F2408">
        <w:rPr>
          <w:rFonts w:ascii="Arial" w:hAnsi="Arial" w:cs="Arial"/>
          <w:color w:val="000000" w:themeColor="text1"/>
          <w:sz w:val="20"/>
          <w:szCs w:val="20"/>
        </w:rPr>
        <w:t>Rok za izdajo uredbe, določen z zakonom</w:t>
      </w:r>
    </w:p>
    <w:p w14:paraId="39818777" w14:textId="77777777" w:rsidR="003C567C" w:rsidRPr="000F2408" w:rsidRDefault="003C567C" w:rsidP="003C567C">
      <w:pPr>
        <w:tabs>
          <w:tab w:val="left" w:pos="708"/>
        </w:tabs>
        <w:spacing w:after="0" w:line="260" w:lineRule="atLeast"/>
        <w:rPr>
          <w:rFonts w:ascii="Arial" w:hAnsi="Arial" w:cs="Arial"/>
          <w:color w:val="000000" w:themeColor="text1"/>
          <w:sz w:val="20"/>
          <w:szCs w:val="20"/>
        </w:rPr>
      </w:pPr>
    </w:p>
    <w:p w14:paraId="3936ABFC" w14:textId="77777777" w:rsidR="003C567C" w:rsidRPr="000F2408" w:rsidRDefault="001D2DD0" w:rsidP="003C567C">
      <w:pPr>
        <w:tabs>
          <w:tab w:val="left" w:pos="708"/>
        </w:tabs>
        <w:spacing w:after="0" w:line="260" w:lineRule="atLeast"/>
        <w:jc w:val="both"/>
        <w:rPr>
          <w:rFonts w:ascii="Arial" w:hAnsi="Arial" w:cs="Arial"/>
          <w:color w:val="000000" w:themeColor="text1"/>
          <w:sz w:val="20"/>
          <w:szCs w:val="20"/>
        </w:rPr>
      </w:pPr>
      <w:r w:rsidRPr="000F2408">
        <w:rPr>
          <w:rFonts w:ascii="Arial" w:hAnsi="Arial" w:cs="Arial"/>
          <w:color w:val="000000" w:themeColor="text1"/>
          <w:sz w:val="20"/>
          <w:szCs w:val="20"/>
        </w:rPr>
        <w:t xml:space="preserve">Zakonski rok za izdajo uredbe ni določen. </w:t>
      </w:r>
    </w:p>
    <w:p w14:paraId="0170AE87" w14:textId="77777777" w:rsidR="003C567C" w:rsidRPr="000F2408" w:rsidRDefault="003C567C" w:rsidP="003C567C">
      <w:pPr>
        <w:tabs>
          <w:tab w:val="left" w:pos="708"/>
        </w:tabs>
        <w:spacing w:after="0" w:line="260" w:lineRule="atLeast"/>
        <w:rPr>
          <w:rFonts w:ascii="Arial" w:hAnsi="Arial" w:cs="Arial"/>
          <w:color w:val="000000" w:themeColor="text1"/>
          <w:sz w:val="20"/>
          <w:szCs w:val="20"/>
        </w:rPr>
      </w:pPr>
    </w:p>
    <w:p w14:paraId="5AE42B90" w14:textId="77777777" w:rsidR="003C567C" w:rsidRPr="000F2408" w:rsidRDefault="001D2DD0" w:rsidP="003C567C">
      <w:pPr>
        <w:numPr>
          <w:ilvl w:val="0"/>
          <w:numId w:val="11"/>
        </w:numPr>
        <w:tabs>
          <w:tab w:val="clear" w:pos="720"/>
          <w:tab w:val="num" w:pos="0"/>
        </w:tabs>
        <w:spacing w:after="0" w:line="260" w:lineRule="atLeast"/>
        <w:ind w:left="360"/>
        <w:jc w:val="both"/>
        <w:rPr>
          <w:rFonts w:ascii="Arial" w:hAnsi="Arial" w:cs="Arial"/>
          <w:color w:val="000000" w:themeColor="text1"/>
          <w:sz w:val="20"/>
          <w:szCs w:val="20"/>
        </w:rPr>
      </w:pPr>
      <w:r w:rsidRPr="000F2408">
        <w:rPr>
          <w:rFonts w:ascii="Arial" w:hAnsi="Arial" w:cs="Arial"/>
          <w:color w:val="000000" w:themeColor="text1"/>
          <w:sz w:val="20"/>
          <w:szCs w:val="20"/>
        </w:rPr>
        <w:t>Splošna obrazložitev predloga uredbe</w:t>
      </w:r>
    </w:p>
    <w:p w14:paraId="7E6807D4" w14:textId="77777777" w:rsidR="003C567C" w:rsidRPr="000F2408" w:rsidRDefault="003C567C" w:rsidP="003C567C">
      <w:pPr>
        <w:spacing w:after="0" w:line="260" w:lineRule="atLeast"/>
        <w:ind w:left="360"/>
        <w:jc w:val="both"/>
        <w:rPr>
          <w:rFonts w:ascii="Arial" w:hAnsi="Arial" w:cs="Arial"/>
          <w:color w:val="000000" w:themeColor="text1"/>
          <w:sz w:val="20"/>
          <w:szCs w:val="20"/>
        </w:rPr>
      </w:pPr>
    </w:p>
    <w:p w14:paraId="7801577C" w14:textId="77777777" w:rsidR="006E3C00" w:rsidRPr="00637985" w:rsidRDefault="001D2DD0" w:rsidP="006E3C00">
      <w:pPr>
        <w:pStyle w:val="datumtevilka"/>
        <w:jc w:val="both"/>
        <w:rPr>
          <w:iCs/>
        </w:rPr>
      </w:pPr>
      <w:r>
        <w:rPr>
          <w:iCs/>
        </w:rPr>
        <w:t>Spremembe v mednarodnem varnostnem okolju in spremembe obrambnih priprav na nacionalni ravni so</w:t>
      </w:r>
      <w:r w:rsidRPr="00637985">
        <w:rPr>
          <w:iCs/>
        </w:rPr>
        <w:t xml:space="preserve"> pokazal</w:t>
      </w:r>
      <w:r>
        <w:rPr>
          <w:iCs/>
        </w:rPr>
        <w:t>e potrebo po spremembah in dopolnitvah</w:t>
      </w:r>
      <w:r w:rsidRPr="00637985">
        <w:rPr>
          <w:iCs/>
        </w:rPr>
        <w:t xml:space="preserve"> </w:t>
      </w:r>
      <w:r w:rsidRPr="000F2408">
        <w:rPr>
          <w:iCs/>
          <w:color w:val="000000" w:themeColor="text1"/>
        </w:rPr>
        <w:t>Uredbe o obrambnem načrtovanju (Uradni list RS, št. 51/13 in 11/22; v nadaljnjem besedilu: veljavna uredba)</w:t>
      </w:r>
      <w:r>
        <w:rPr>
          <w:iCs/>
        </w:rPr>
        <w:t>, tako da njen pravni okvir ustreza trenutnim razmeram.</w:t>
      </w:r>
      <w:r w:rsidRPr="00637985">
        <w:rPr>
          <w:iCs/>
        </w:rPr>
        <w:t xml:space="preserve"> V skladu z Akcijskim načrtom za krepitev odpornosti države in družbe (</w:t>
      </w:r>
      <w:r>
        <w:rPr>
          <w:iCs/>
        </w:rPr>
        <w:t xml:space="preserve">sklep </w:t>
      </w:r>
      <w:r w:rsidRPr="00637985">
        <w:rPr>
          <w:iCs/>
        </w:rPr>
        <w:t>V</w:t>
      </w:r>
      <w:r>
        <w:rPr>
          <w:iCs/>
        </w:rPr>
        <w:t xml:space="preserve">lade </w:t>
      </w:r>
      <w:r w:rsidRPr="00637985">
        <w:rPr>
          <w:iCs/>
        </w:rPr>
        <w:t xml:space="preserve">RS, št. 80100-1/2025/2 z dne 13. 3. 2025) se </w:t>
      </w:r>
      <w:r>
        <w:rPr>
          <w:iCs/>
        </w:rPr>
        <w:t xml:space="preserve">tako </w:t>
      </w:r>
      <w:r w:rsidRPr="00637985">
        <w:rPr>
          <w:iCs/>
        </w:rPr>
        <w:t xml:space="preserve">predlaga tudi novelacija </w:t>
      </w:r>
      <w:r>
        <w:t>veljavne uredbe</w:t>
      </w:r>
      <w:r w:rsidRPr="00637985">
        <w:rPr>
          <w:iCs/>
        </w:rPr>
        <w:t>.</w:t>
      </w:r>
    </w:p>
    <w:p w14:paraId="66861978" w14:textId="77777777" w:rsidR="003C567C" w:rsidRPr="000F2408" w:rsidRDefault="003C567C" w:rsidP="003C567C">
      <w:pPr>
        <w:pStyle w:val="datumtevilka"/>
        <w:jc w:val="both"/>
        <w:rPr>
          <w:iCs/>
          <w:color w:val="000000" w:themeColor="text1"/>
        </w:rPr>
      </w:pPr>
    </w:p>
    <w:p w14:paraId="418C0050" w14:textId="77777777" w:rsidR="003C567C" w:rsidRPr="000F2408" w:rsidRDefault="001D2DD0" w:rsidP="003C567C">
      <w:pPr>
        <w:pStyle w:val="datumtevilka"/>
        <w:jc w:val="both"/>
        <w:rPr>
          <w:iCs/>
          <w:color w:val="000000" w:themeColor="text1"/>
        </w:rPr>
      </w:pPr>
      <w:r w:rsidRPr="000F2408">
        <w:rPr>
          <w:iCs/>
          <w:color w:val="000000" w:themeColor="text1"/>
        </w:rPr>
        <w:t>S predlogom uredbe se posamezne določbe veljavne uredbe spreminjajo in dopolnjujejo na način, da zagotavljajo učinkovitejše obrambno načrtovanje.</w:t>
      </w:r>
    </w:p>
    <w:p w14:paraId="32F4D03C" w14:textId="77777777" w:rsidR="003C567C" w:rsidRPr="000F2408" w:rsidRDefault="003C567C" w:rsidP="003C567C">
      <w:pPr>
        <w:pStyle w:val="datumtevilka"/>
        <w:rPr>
          <w:iCs/>
          <w:color w:val="000000" w:themeColor="text1"/>
        </w:rPr>
      </w:pPr>
    </w:p>
    <w:p w14:paraId="74E55919" w14:textId="77777777" w:rsidR="003C567C" w:rsidRPr="000F2408" w:rsidRDefault="001D2DD0" w:rsidP="003C567C">
      <w:pPr>
        <w:pStyle w:val="datumtevilka"/>
        <w:jc w:val="both"/>
        <w:rPr>
          <w:iCs/>
          <w:color w:val="000000" w:themeColor="text1"/>
        </w:rPr>
      </w:pPr>
      <w:r w:rsidRPr="000F2408">
        <w:rPr>
          <w:iCs/>
          <w:color w:val="000000" w:themeColor="text1"/>
        </w:rPr>
        <w:t>Med drugim se, glede na ugotovitve iz vaje ODP</w:t>
      </w:r>
      <w:r w:rsidR="0093769F">
        <w:rPr>
          <w:iCs/>
          <w:color w:val="000000" w:themeColor="text1"/>
        </w:rPr>
        <w:t>ORNOST</w:t>
      </w:r>
      <w:r w:rsidRPr="000F2408">
        <w:rPr>
          <w:iCs/>
          <w:color w:val="000000" w:themeColor="text1"/>
        </w:rPr>
        <w:t>24, med nosilce obrambnega načrtovanja (v nadaljnjem besedilu: nosilci načrtovanja), ki izdelujejo obrambni načrt, dodatno umešča Urad Vlade Republike Slovenije za varovanje tajnih podatkov in Urad za integracijo in oskrbo migrantov. Ponovno se med nosilce načrtovanja, ki izdelujejo obrambne dokumente, s katerimi načrtujejo svojo organizacijo za delovanje v kriznih razmerah</w:t>
      </w:r>
      <w:r w:rsidR="00655F8E">
        <w:rPr>
          <w:iCs/>
          <w:color w:val="000000" w:themeColor="text1"/>
        </w:rPr>
        <w:t>,</w:t>
      </w:r>
      <w:r w:rsidR="00655F8E" w:rsidRPr="00655F8E">
        <w:rPr>
          <w:iCs/>
          <w:color w:val="000000" w:themeColor="text1"/>
        </w:rPr>
        <w:t xml:space="preserve"> </w:t>
      </w:r>
      <w:r w:rsidR="00655F8E" w:rsidRPr="000F2408">
        <w:rPr>
          <w:iCs/>
          <w:color w:val="000000" w:themeColor="text1"/>
        </w:rPr>
        <w:t>umešča upravne enote in samoupravne lokalne skupnosti</w:t>
      </w:r>
      <w:r w:rsidRPr="000F2408">
        <w:rPr>
          <w:iCs/>
          <w:color w:val="000000" w:themeColor="text1"/>
        </w:rPr>
        <w:t xml:space="preserve">. </w:t>
      </w:r>
      <w:r w:rsidR="001C52DE">
        <w:rPr>
          <w:iCs/>
          <w:color w:val="000000" w:themeColor="text1"/>
        </w:rPr>
        <w:t>Uredba se usklajuje tudi s spremembami,</w:t>
      </w:r>
      <w:r w:rsidR="001C52DE" w:rsidRPr="00655F8E">
        <w:rPr>
          <w:iCs/>
          <w:color w:val="000000" w:themeColor="text1"/>
        </w:rPr>
        <w:t xml:space="preserve"> ki za nosilce načrtovanja izhajajo iz </w:t>
      </w:r>
      <w:r w:rsidR="001C52DE">
        <w:rPr>
          <w:iCs/>
          <w:color w:val="000000" w:themeColor="text1"/>
        </w:rPr>
        <w:t xml:space="preserve"> novega Zakona o kritični infrastrukturi. Natančneje se določajo</w:t>
      </w:r>
      <w:r w:rsidRPr="000F2408">
        <w:rPr>
          <w:iCs/>
          <w:color w:val="000000" w:themeColor="text1"/>
        </w:rPr>
        <w:t xml:space="preserve"> naloge pristojnih ministrstev za zagotovitev povečanih zmogljivosti</w:t>
      </w:r>
      <w:r w:rsidRPr="000F2408">
        <w:rPr>
          <w:rFonts w:eastAsia="Calibri"/>
          <w:bCs/>
          <w:color w:val="000000" w:themeColor="text1"/>
          <w:lang w:eastAsia="en-US"/>
        </w:rPr>
        <w:t xml:space="preserve"> </w:t>
      </w:r>
      <w:r w:rsidRPr="000F2408">
        <w:rPr>
          <w:bCs/>
          <w:iCs/>
          <w:color w:val="000000" w:themeColor="text1"/>
        </w:rPr>
        <w:t>Slovenske vojske in drugih obrambnih potreb, povečanih zmogljivosti sil za zaščito, reševanje in pomoč ter policije in potreb prebivalstva, za kar so dolžna zagotoviti tudi potrebna sredstva.</w:t>
      </w:r>
    </w:p>
    <w:p w14:paraId="1D9802FA" w14:textId="77777777" w:rsidR="003C567C" w:rsidRPr="000F2408" w:rsidRDefault="003C567C" w:rsidP="003C567C">
      <w:pPr>
        <w:tabs>
          <w:tab w:val="left" w:pos="708"/>
        </w:tabs>
        <w:spacing w:after="0" w:line="260" w:lineRule="atLeast"/>
        <w:jc w:val="both"/>
        <w:rPr>
          <w:rFonts w:ascii="Arial" w:hAnsi="Arial" w:cs="Arial"/>
          <w:color w:val="000000" w:themeColor="text1"/>
          <w:sz w:val="20"/>
          <w:szCs w:val="20"/>
        </w:rPr>
      </w:pPr>
    </w:p>
    <w:p w14:paraId="6BB70410" w14:textId="77777777" w:rsidR="003C567C" w:rsidRPr="000F2408" w:rsidRDefault="003C567C" w:rsidP="003C567C">
      <w:pPr>
        <w:tabs>
          <w:tab w:val="left" w:pos="708"/>
        </w:tabs>
        <w:spacing w:after="0" w:line="260" w:lineRule="atLeast"/>
        <w:rPr>
          <w:rFonts w:ascii="Arial" w:hAnsi="Arial" w:cs="Arial"/>
          <w:color w:val="000000" w:themeColor="text1"/>
          <w:sz w:val="20"/>
          <w:szCs w:val="20"/>
        </w:rPr>
      </w:pPr>
    </w:p>
    <w:p w14:paraId="6723D272" w14:textId="77777777" w:rsidR="003C567C" w:rsidRPr="000F2408" w:rsidRDefault="001D2DD0" w:rsidP="003C567C">
      <w:pPr>
        <w:spacing w:after="0" w:line="260" w:lineRule="atLeast"/>
        <w:rPr>
          <w:rFonts w:ascii="Arial" w:hAnsi="Arial" w:cs="Arial"/>
          <w:color w:val="000000" w:themeColor="text1"/>
          <w:sz w:val="20"/>
          <w:szCs w:val="20"/>
        </w:rPr>
      </w:pPr>
      <w:r w:rsidRPr="000F2408">
        <w:rPr>
          <w:rFonts w:ascii="Arial" w:hAnsi="Arial" w:cs="Arial"/>
          <w:color w:val="000000" w:themeColor="text1"/>
          <w:sz w:val="20"/>
          <w:szCs w:val="20"/>
        </w:rPr>
        <w:t>II. VSEBINSKA OBRAZLOŽITEV PREDLAGANIH ČLENOV</w:t>
      </w:r>
    </w:p>
    <w:p w14:paraId="644D4A56" w14:textId="77777777" w:rsidR="003C567C" w:rsidRPr="000F2408" w:rsidRDefault="003C567C" w:rsidP="006C563A">
      <w:pPr>
        <w:suppressAutoHyphens/>
        <w:overflowPunct w:val="0"/>
        <w:autoSpaceDE w:val="0"/>
        <w:autoSpaceDN w:val="0"/>
        <w:adjustRightInd w:val="0"/>
        <w:spacing w:after="0"/>
        <w:jc w:val="both"/>
        <w:textAlignment w:val="baseline"/>
        <w:rPr>
          <w:rFonts w:ascii="Arial" w:hAnsi="Arial" w:cs="Arial"/>
          <w:b/>
          <w:color w:val="000000" w:themeColor="text1"/>
          <w:sz w:val="20"/>
          <w:szCs w:val="20"/>
          <w:lang w:eastAsia="sl-SI"/>
        </w:rPr>
      </w:pPr>
    </w:p>
    <w:p w14:paraId="0429A6CE" w14:textId="77777777" w:rsidR="003C567C" w:rsidRPr="000F2408" w:rsidRDefault="001D2DD0" w:rsidP="006C563A">
      <w:pPr>
        <w:suppressAutoHyphens/>
        <w:overflowPunct w:val="0"/>
        <w:autoSpaceDE w:val="0"/>
        <w:autoSpaceDN w:val="0"/>
        <w:adjustRightInd w:val="0"/>
        <w:spacing w:after="0"/>
        <w:jc w:val="both"/>
        <w:textAlignment w:val="baseline"/>
        <w:rPr>
          <w:rFonts w:ascii="Arial" w:hAnsi="Arial" w:cs="Arial"/>
          <w:b/>
          <w:color w:val="000000" w:themeColor="text1"/>
          <w:sz w:val="20"/>
          <w:szCs w:val="20"/>
          <w:lang w:eastAsia="sl-SI"/>
        </w:rPr>
      </w:pPr>
      <w:r w:rsidRPr="000F2408">
        <w:rPr>
          <w:rFonts w:ascii="Arial" w:hAnsi="Arial" w:cs="Arial"/>
          <w:b/>
          <w:color w:val="000000" w:themeColor="text1"/>
          <w:sz w:val="20"/>
          <w:szCs w:val="20"/>
          <w:lang w:eastAsia="sl-SI"/>
        </w:rPr>
        <w:t xml:space="preserve">K 1. členu </w:t>
      </w:r>
    </w:p>
    <w:p w14:paraId="4CF0CCFB" w14:textId="77777777" w:rsidR="003C567C" w:rsidRPr="000F2408" w:rsidRDefault="003C567C" w:rsidP="006C563A">
      <w:pPr>
        <w:spacing w:after="0"/>
        <w:jc w:val="both"/>
        <w:rPr>
          <w:rFonts w:ascii="Arial" w:eastAsia="Times New Roman" w:hAnsi="Arial" w:cs="Arial"/>
          <w:color w:val="000000" w:themeColor="text1"/>
          <w:sz w:val="20"/>
          <w:szCs w:val="20"/>
        </w:rPr>
      </w:pPr>
    </w:p>
    <w:p w14:paraId="4CF4901A" w14:textId="77777777" w:rsidR="003C567C" w:rsidRPr="000F2408" w:rsidRDefault="001D2DD0" w:rsidP="006C563A">
      <w:pPr>
        <w:spacing w:after="0"/>
        <w:jc w:val="both"/>
        <w:rPr>
          <w:rFonts w:ascii="Arial" w:eastAsia="Times New Roman" w:hAnsi="Arial" w:cs="Arial"/>
          <w:color w:val="000000" w:themeColor="text1"/>
          <w:sz w:val="20"/>
          <w:szCs w:val="20"/>
        </w:rPr>
      </w:pPr>
      <w:r w:rsidRPr="000F2408">
        <w:rPr>
          <w:rFonts w:ascii="Arial" w:eastAsia="Times New Roman" w:hAnsi="Arial" w:cs="Arial"/>
          <w:color w:val="000000" w:themeColor="text1"/>
          <w:sz w:val="20"/>
          <w:szCs w:val="20"/>
        </w:rPr>
        <w:t>1. člen veljavne uredbe se dopolnjuje tako, da odraža vsebino uredbe po uvedbi obrambnih dokumentov kot novega instituta oziroma nove, dodatne kategorije dokumentov, ki jih izdelujejo nosilci obrambnega načrtovanja.</w:t>
      </w:r>
    </w:p>
    <w:p w14:paraId="5D4903E5" w14:textId="77777777" w:rsidR="003C567C" w:rsidRPr="000F2408" w:rsidRDefault="003C567C" w:rsidP="006C563A">
      <w:pPr>
        <w:spacing w:after="0"/>
        <w:jc w:val="both"/>
        <w:rPr>
          <w:rFonts w:ascii="Arial" w:eastAsia="Times New Roman" w:hAnsi="Arial" w:cs="Arial"/>
          <w:color w:val="000000" w:themeColor="text1"/>
          <w:sz w:val="20"/>
          <w:szCs w:val="20"/>
        </w:rPr>
      </w:pPr>
    </w:p>
    <w:p w14:paraId="552748D9" w14:textId="77777777" w:rsidR="003C567C" w:rsidRPr="000F2408" w:rsidRDefault="001D2DD0" w:rsidP="006C563A">
      <w:pPr>
        <w:keepNext/>
        <w:spacing w:after="0"/>
        <w:jc w:val="both"/>
        <w:rPr>
          <w:rFonts w:ascii="Arial" w:eastAsia="Times New Roman" w:hAnsi="Arial" w:cs="Arial"/>
          <w:b/>
          <w:color w:val="000000" w:themeColor="text1"/>
          <w:sz w:val="20"/>
          <w:szCs w:val="20"/>
        </w:rPr>
      </w:pPr>
      <w:r w:rsidRPr="000F2408">
        <w:rPr>
          <w:rFonts w:ascii="Arial" w:eastAsia="Times New Roman" w:hAnsi="Arial" w:cs="Arial"/>
          <w:b/>
          <w:color w:val="000000" w:themeColor="text1"/>
          <w:sz w:val="20"/>
          <w:szCs w:val="20"/>
        </w:rPr>
        <w:lastRenderedPageBreak/>
        <w:t>K 2. členu</w:t>
      </w:r>
    </w:p>
    <w:p w14:paraId="5F2292CF" w14:textId="77777777" w:rsidR="003C567C" w:rsidRPr="000F2408" w:rsidRDefault="003C567C" w:rsidP="006C563A">
      <w:pPr>
        <w:keepNext/>
        <w:spacing w:after="0"/>
        <w:jc w:val="both"/>
        <w:rPr>
          <w:rFonts w:ascii="Arial" w:eastAsia="Times New Roman" w:hAnsi="Arial" w:cs="Arial"/>
          <w:iCs/>
          <w:color w:val="000000" w:themeColor="text1"/>
          <w:sz w:val="20"/>
          <w:szCs w:val="20"/>
          <w:lang w:eastAsia="sl-SI"/>
        </w:rPr>
      </w:pPr>
    </w:p>
    <w:p w14:paraId="4C66F134" w14:textId="77777777" w:rsidR="003C567C" w:rsidRPr="000F2408" w:rsidRDefault="001D2DD0" w:rsidP="006C563A">
      <w:pPr>
        <w:keepNext/>
        <w:spacing w:after="0"/>
        <w:jc w:val="both"/>
        <w:rPr>
          <w:rFonts w:ascii="Arial" w:eastAsia="Times New Roman" w:hAnsi="Arial" w:cs="Arial"/>
          <w:iCs/>
          <w:color w:val="000000" w:themeColor="text1"/>
          <w:sz w:val="20"/>
          <w:szCs w:val="20"/>
          <w:lang w:eastAsia="sl-SI"/>
        </w:rPr>
      </w:pPr>
      <w:r w:rsidRPr="000F2408">
        <w:rPr>
          <w:rFonts w:ascii="Arial" w:eastAsia="Times New Roman" w:hAnsi="Arial" w:cs="Arial"/>
          <w:iCs/>
          <w:color w:val="000000" w:themeColor="text1"/>
          <w:sz w:val="20"/>
          <w:szCs w:val="20"/>
          <w:lang w:eastAsia="sl-SI"/>
        </w:rPr>
        <w:t xml:space="preserve">2. člen veljavne uredbe opredeljuje ključne pojme, kot izhajajo iz aktualnih strateških dokumentov –Resolucija o strategiji nacionalne varnosti (Uradni list RS, št. 59/19), Obrambna strategija Republike Slovenije (VRS, št. 80300-1/2024/7 z dne 24. 4. 2024) in Strategija civilne obrambe Republike Slovenije (VRS, št. 80100-1/2024/7 z dne 24. 4. 2024), pri čemer je treba relevantne pojme uskladiti s spremembami drugih predpisov in dopolniti glede na nova področja delovanja oziroma nova tveganja in grožnje. </w:t>
      </w:r>
    </w:p>
    <w:p w14:paraId="24404836" w14:textId="77777777" w:rsidR="003C567C" w:rsidRPr="000F2408" w:rsidRDefault="003C567C" w:rsidP="006C563A">
      <w:pPr>
        <w:spacing w:after="0"/>
        <w:jc w:val="both"/>
        <w:rPr>
          <w:rFonts w:ascii="Arial" w:eastAsia="Times New Roman" w:hAnsi="Arial" w:cs="Arial"/>
          <w:iCs/>
          <w:color w:val="000000" w:themeColor="text1"/>
          <w:sz w:val="20"/>
          <w:szCs w:val="20"/>
          <w:lang w:eastAsia="sl-SI"/>
        </w:rPr>
      </w:pPr>
    </w:p>
    <w:p w14:paraId="511EFDCF" w14:textId="77777777" w:rsidR="003C567C" w:rsidRPr="000F2408" w:rsidRDefault="001D2DD0" w:rsidP="006C563A">
      <w:pPr>
        <w:spacing w:after="0"/>
        <w:jc w:val="both"/>
        <w:rPr>
          <w:rFonts w:ascii="Arial" w:eastAsia="Times New Roman" w:hAnsi="Arial" w:cs="Arial"/>
          <w:iCs/>
          <w:color w:val="000000" w:themeColor="text1"/>
          <w:sz w:val="20"/>
          <w:szCs w:val="20"/>
          <w:lang w:eastAsia="sl-SI"/>
        </w:rPr>
      </w:pPr>
      <w:r w:rsidRPr="000F2408">
        <w:rPr>
          <w:rFonts w:ascii="Arial" w:eastAsia="Times New Roman" w:hAnsi="Arial" w:cs="Arial"/>
          <w:iCs/>
          <w:color w:val="000000" w:themeColor="text1"/>
          <w:sz w:val="20"/>
          <w:szCs w:val="20"/>
          <w:lang w:eastAsia="sl-SI"/>
        </w:rPr>
        <w:t>V novi 5. točki je tako dodan pojem obrambni dokumenti kot nov institut oziroma nova kategorija dokumentov, s katerimi se določajo organizacijsk</w:t>
      </w:r>
      <w:r w:rsidR="00FB7630">
        <w:rPr>
          <w:rFonts w:ascii="Arial" w:eastAsia="Times New Roman" w:hAnsi="Arial" w:cs="Arial"/>
          <w:iCs/>
          <w:color w:val="000000" w:themeColor="text1"/>
          <w:sz w:val="20"/>
          <w:szCs w:val="20"/>
          <w:lang w:eastAsia="sl-SI"/>
        </w:rPr>
        <w:t>e</w:t>
      </w:r>
      <w:r w:rsidRPr="000F2408">
        <w:rPr>
          <w:rFonts w:ascii="Arial" w:eastAsia="Times New Roman" w:hAnsi="Arial" w:cs="Arial"/>
          <w:iCs/>
          <w:color w:val="000000" w:themeColor="text1"/>
          <w:sz w:val="20"/>
          <w:szCs w:val="20"/>
          <w:lang w:eastAsia="sl-SI"/>
        </w:rPr>
        <w:t>, kadrovsk</w:t>
      </w:r>
      <w:r w:rsidR="00FB7630">
        <w:rPr>
          <w:rFonts w:ascii="Arial" w:eastAsia="Times New Roman" w:hAnsi="Arial" w:cs="Arial"/>
          <w:iCs/>
          <w:color w:val="000000" w:themeColor="text1"/>
          <w:sz w:val="20"/>
          <w:szCs w:val="20"/>
          <w:lang w:eastAsia="sl-SI"/>
        </w:rPr>
        <w:t>e</w:t>
      </w:r>
      <w:r w:rsidRPr="000F2408">
        <w:rPr>
          <w:rFonts w:ascii="Arial" w:eastAsia="Times New Roman" w:hAnsi="Arial" w:cs="Arial"/>
          <w:iCs/>
          <w:color w:val="000000" w:themeColor="text1"/>
          <w:sz w:val="20"/>
          <w:szCs w:val="20"/>
          <w:lang w:eastAsia="sl-SI"/>
        </w:rPr>
        <w:t xml:space="preserve"> ter materialn</w:t>
      </w:r>
      <w:r w:rsidR="00FB7630">
        <w:rPr>
          <w:rFonts w:ascii="Arial" w:eastAsia="Times New Roman" w:hAnsi="Arial" w:cs="Arial"/>
          <w:iCs/>
          <w:color w:val="000000" w:themeColor="text1"/>
          <w:sz w:val="20"/>
          <w:szCs w:val="20"/>
          <w:lang w:eastAsia="sl-SI"/>
        </w:rPr>
        <w:t>e</w:t>
      </w:r>
      <w:r w:rsidRPr="000F2408">
        <w:rPr>
          <w:rFonts w:ascii="Arial" w:eastAsia="Times New Roman" w:hAnsi="Arial" w:cs="Arial"/>
          <w:iCs/>
          <w:color w:val="000000" w:themeColor="text1"/>
          <w:sz w:val="20"/>
          <w:szCs w:val="20"/>
          <w:lang w:eastAsia="sl-SI"/>
        </w:rPr>
        <w:t xml:space="preserve"> rešitve za delovanje in izvajanje nalog v kriznih razmerah. Dopolnitve v zvezi s tem pojmom so predlagane tudi v 5., 14., 21.  in 30. členu ter naslovu III. poglavja veljavne uredbe. </w:t>
      </w:r>
    </w:p>
    <w:p w14:paraId="2CFBBEE6" w14:textId="77777777" w:rsidR="003C567C" w:rsidRPr="000F2408" w:rsidRDefault="003C567C" w:rsidP="006C563A">
      <w:pPr>
        <w:spacing w:after="0"/>
        <w:jc w:val="both"/>
        <w:rPr>
          <w:rFonts w:ascii="Arial" w:eastAsia="Times New Roman" w:hAnsi="Arial" w:cs="Arial"/>
          <w:iCs/>
          <w:color w:val="000000" w:themeColor="text1"/>
          <w:sz w:val="20"/>
          <w:szCs w:val="20"/>
          <w:lang w:eastAsia="sl-SI"/>
        </w:rPr>
      </w:pPr>
    </w:p>
    <w:p w14:paraId="50D74915" w14:textId="77777777" w:rsidR="003C567C" w:rsidRPr="000F2408" w:rsidRDefault="001D2DD0" w:rsidP="006C563A">
      <w:pPr>
        <w:spacing w:after="0"/>
        <w:jc w:val="both"/>
        <w:rPr>
          <w:rFonts w:ascii="Arial" w:eastAsia="Times New Roman" w:hAnsi="Arial" w:cs="Arial"/>
          <w:iCs/>
          <w:color w:val="000000" w:themeColor="text1"/>
          <w:sz w:val="20"/>
          <w:szCs w:val="20"/>
          <w:lang w:eastAsia="sl-SI"/>
        </w:rPr>
      </w:pPr>
      <w:r w:rsidRPr="000F2408">
        <w:rPr>
          <w:rFonts w:ascii="Arial" w:eastAsia="Times New Roman" w:hAnsi="Arial" w:cs="Arial"/>
          <w:iCs/>
          <w:color w:val="000000" w:themeColor="text1"/>
          <w:sz w:val="20"/>
          <w:szCs w:val="20"/>
          <w:lang w:eastAsia="sl-SI"/>
        </w:rPr>
        <w:t>Na novo se, v skladu z Zakonom o kritični infrastrukturi (Uradni list RS št. 102/24), v uredbo umešča področje kritične infrastrukture.</w:t>
      </w:r>
    </w:p>
    <w:p w14:paraId="6E1B8810" w14:textId="77777777" w:rsidR="003C567C" w:rsidRPr="000F2408" w:rsidRDefault="003C567C" w:rsidP="006C563A">
      <w:pPr>
        <w:spacing w:after="0"/>
        <w:jc w:val="both"/>
        <w:rPr>
          <w:rFonts w:ascii="Arial" w:eastAsia="Times New Roman" w:hAnsi="Arial" w:cs="Arial"/>
          <w:iCs/>
          <w:color w:val="000000" w:themeColor="text1"/>
          <w:sz w:val="20"/>
          <w:szCs w:val="20"/>
          <w:lang w:eastAsia="sl-SI"/>
        </w:rPr>
      </w:pPr>
    </w:p>
    <w:p w14:paraId="313FBB0F" w14:textId="77777777" w:rsidR="003C567C" w:rsidRPr="000F2408" w:rsidRDefault="001D2DD0" w:rsidP="006C563A">
      <w:pPr>
        <w:spacing w:after="0"/>
        <w:jc w:val="both"/>
        <w:rPr>
          <w:rFonts w:ascii="Arial" w:eastAsia="Times New Roman" w:hAnsi="Arial" w:cs="Arial"/>
          <w:iCs/>
          <w:color w:val="000000" w:themeColor="text1"/>
          <w:sz w:val="20"/>
          <w:szCs w:val="20"/>
          <w:lang w:eastAsia="sl-SI"/>
        </w:rPr>
      </w:pPr>
      <w:r w:rsidRPr="000F2408">
        <w:rPr>
          <w:rFonts w:ascii="Arial" w:eastAsia="Times New Roman" w:hAnsi="Arial" w:cs="Arial"/>
          <w:iCs/>
          <w:color w:val="000000" w:themeColor="text1"/>
          <w:sz w:val="20"/>
          <w:szCs w:val="20"/>
          <w:lang w:eastAsia="sl-SI"/>
        </w:rPr>
        <w:t xml:space="preserve">Pojem izrazito »poslabšanje varnostnih razmer«, kot podlaga za prilagoditev obrambnega načrtovanja in povečanje obrambnih zmogljivosti države v primeru vojaške ogroženosti, </w:t>
      </w:r>
      <w:r w:rsidR="00022CD6">
        <w:rPr>
          <w:rFonts w:ascii="Arial" w:eastAsia="Times New Roman" w:hAnsi="Arial" w:cs="Arial"/>
          <w:iCs/>
          <w:color w:val="000000" w:themeColor="text1"/>
          <w:sz w:val="20"/>
          <w:szCs w:val="20"/>
          <w:lang w:eastAsia="sl-SI"/>
        </w:rPr>
        <w:t xml:space="preserve">se </w:t>
      </w:r>
      <w:r w:rsidRPr="000F2408">
        <w:rPr>
          <w:rFonts w:ascii="Arial" w:eastAsia="Times New Roman" w:hAnsi="Arial" w:cs="Arial"/>
          <w:iCs/>
          <w:color w:val="000000" w:themeColor="text1"/>
          <w:sz w:val="20"/>
          <w:szCs w:val="20"/>
          <w:lang w:eastAsia="sl-SI"/>
        </w:rPr>
        <w:t>uskladi s Strategijo civilne obrambe Republike Slovenije in dopolnjuje z drugimi oblikam</w:t>
      </w:r>
      <w:r w:rsidR="001A5D96">
        <w:rPr>
          <w:rFonts w:ascii="Arial" w:eastAsia="Times New Roman" w:hAnsi="Arial" w:cs="Arial"/>
          <w:iCs/>
          <w:color w:val="000000" w:themeColor="text1"/>
          <w:sz w:val="20"/>
          <w:szCs w:val="20"/>
          <w:lang w:eastAsia="sl-SI"/>
        </w:rPr>
        <w:t>i groženj in tveganj</w:t>
      </w:r>
      <w:r w:rsidRPr="000F2408">
        <w:rPr>
          <w:rFonts w:ascii="Arial" w:eastAsia="Times New Roman" w:hAnsi="Arial" w:cs="Arial"/>
          <w:iCs/>
          <w:color w:val="000000" w:themeColor="text1"/>
          <w:sz w:val="20"/>
          <w:szCs w:val="20"/>
          <w:lang w:eastAsia="sl-SI"/>
        </w:rPr>
        <w:t>.</w:t>
      </w:r>
    </w:p>
    <w:p w14:paraId="74F801FE" w14:textId="77777777" w:rsidR="003C567C" w:rsidRPr="000F2408" w:rsidRDefault="003C567C" w:rsidP="006C563A">
      <w:pPr>
        <w:spacing w:after="0"/>
        <w:jc w:val="both"/>
        <w:rPr>
          <w:rFonts w:ascii="Arial" w:eastAsia="Times New Roman" w:hAnsi="Arial" w:cs="Arial"/>
          <w:iCs/>
          <w:color w:val="000000" w:themeColor="text1"/>
          <w:sz w:val="20"/>
          <w:szCs w:val="20"/>
          <w:lang w:eastAsia="sl-SI"/>
        </w:rPr>
      </w:pPr>
    </w:p>
    <w:p w14:paraId="69715B6A" w14:textId="77777777" w:rsidR="003C567C" w:rsidRPr="000F2408" w:rsidRDefault="001D2DD0" w:rsidP="006C563A">
      <w:pPr>
        <w:spacing w:after="0"/>
        <w:jc w:val="both"/>
        <w:rPr>
          <w:rFonts w:ascii="Arial" w:eastAsia="Times New Roman" w:hAnsi="Arial" w:cs="Arial"/>
          <w:iCs/>
          <w:color w:val="000000" w:themeColor="text1"/>
          <w:sz w:val="20"/>
          <w:szCs w:val="20"/>
          <w:lang w:eastAsia="sl-SI"/>
        </w:rPr>
      </w:pPr>
      <w:r w:rsidRPr="000F2408">
        <w:rPr>
          <w:rFonts w:ascii="Arial" w:eastAsia="Times New Roman" w:hAnsi="Arial" w:cs="Arial"/>
          <w:iCs/>
          <w:color w:val="000000" w:themeColor="text1"/>
          <w:sz w:val="20"/>
          <w:szCs w:val="20"/>
          <w:lang w:eastAsia="sl-SI"/>
        </w:rPr>
        <w:t xml:space="preserve">Zaradi navedenih dopolnitev se ostale točke 2. člena veljavne uredbe ustrezno preštevilčijo. </w:t>
      </w:r>
    </w:p>
    <w:p w14:paraId="3CCCF24F" w14:textId="77777777" w:rsidR="003C567C" w:rsidRPr="000F2408" w:rsidRDefault="003C567C" w:rsidP="006C563A">
      <w:pPr>
        <w:spacing w:after="0"/>
        <w:jc w:val="both"/>
        <w:rPr>
          <w:rFonts w:ascii="Arial" w:eastAsia="Times New Roman" w:hAnsi="Arial" w:cs="Arial"/>
          <w:iCs/>
          <w:color w:val="000000" w:themeColor="text1"/>
          <w:sz w:val="20"/>
          <w:szCs w:val="20"/>
          <w:lang w:eastAsia="sl-SI"/>
        </w:rPr>
      </w:pPr>
    </w:p>
    <w:p w14:paraId="1D78A3C2" w14:textId="77777777" w:rsidR="003C567C" w:rsidRPr="000F2408" w:rsidRDefault="001D2DD0" w:rsidP="006C563A">
      <w:pPr>
        <w:spacing w:after="0"/>
        <w:jc w:val="both"/>
        <w:rPr>
          <w:rFonts w:ascii="Arial" w:hAnsi="Arial" w:cs="Arial"/>
          <w:b/>
          <w:color w:val="000000" w:themeColor="text1"/>
          <w:sz w:val="20"/>
          <w:szCs w:val="20"/>
        </w:rPr>
      </w:pPr>
      <w:r w:rsidRPr="000F2408">
        <w:rPr>
          <w:rFonts w:ascii="Arial" w:hAnsi="Arial" w:cs="Arial"/>
          <w:b/>
          <w:color w:val="000000" w:themeColor="text1"/>
          <w:sz w:val="20"/>
          <w:szCs w:val="20"/>
        </w:rPr>
        <w:t>K 3. členu</w:t>
      </w:r>
    </w:p>
    <w:p w14:paraId="382F01E6" w14:textId="77777777" w:rsidR="003C567C" w:rsidRPr="000F2408" w:rsidRDefault="003C567C" w:rsidP="006C563A">
      <w:pPr>
        <w:spacing w:after="0"/>
        <w:jc w:val="both"/>
        <w:rPr>
          <w:rFonts w:ascii="Arial" w:hAnsi="Arial" w:cs="Arial"/>
          <w:b/>
          <w:color w:val="000000" w:themeColor="text1"/>
          <w:sz w:val="20"/>
          <w:szCs w:val="20"/>
        </w:rPr>
      </w:pPr>
    </w:p>
    <w:p w14:paraId="7E68A5C6" w14:textId="77777777" w:rsidR="003C567C" w:rsidRPr="000F2408" w:rsidRDefault="001D2DD0" w:rsidP="006C563A">
      <w:pPr>
        <w:pStyle w:val="c1"/>
        <w:spacing w:before="0" w:after="0" w:line="276" w:lineRule="auto"/>
        <w:jc w:val="both"/>
        <w:rPr>
          <w:rFonts w:eastAsia="Times New Roman"/>
          <w:iCs/>
          <w:color w:val="000000" w:themeColor="text1"/>
          <w:sz w:val="20"/>
          <w:szCs w:val="20"/>
          <w:lang w:val="sl-SI" w:eastAsia="sl-SI"/>
        </w:rPr>
      </w:pPr>
      <w:r w:rsidRPr="000F2408">
        <w:rPr>
          <w:rFonts w:eastAsia="Times New Roman"/>
          <w:iCs/>
          <w:color w:val="000000" w:themeColor="text1"/>
          <w:sz w:val="20"/>
          <w:szCs w:val="20"/>
          <w:lang w:val="sl-SI" w:eastAsia="sl-SI"/>
        </w:rPr>
        <w:t xml:space="preserve">Z besedilom 3. člena veljavne uredbe so določeni nosilci načrtovanja, katerih obseg je bil zmanjšan ob njeni noveli leta 2013. Izkušnje pri izvajanju nalog nosilcev obrambnega načrtovanja </w:t>
      </w:r>
      <w:r w:rsidR="00022CD6">
        <w:rPr>
          <w:rFonts w:eastAsia="Times New Roman"/>
          <w:iCs/>
          <w:color w:val="000000" w:themeColor="text1"/>
          <w:sz w:val="20"/>
          <w:szCs w:val="20"/>
          <w:lang w:val="sl-SI" w:eastAsia="sl-SI"/>
        </w:rPr>
        <w:t>ter izkušnje</w:t>
      </w:r>
      <w:r w:rsidRPr="000F2408">
        <w:rPr>
          <w:rFonts w:eastAsia="Times New Roman"/>
          <w:iCs/>
          <w:color w:val="000000" w:themeColor="text1"/>
          <w:sz w:val="20"/>
          <w:szCs w:val="20"/>
          <w:lang w:val="sl-SI" w:eastAsia="sl-SI"/>
        </w:rPr>
        <w:t xml:space="preserve"> iz nacionalne vaje kriznega upravljanja in odzivanja ODPORNOST24 </w:t>
      </w:r>
      <w:r w:rsidR="00022CD6">
        <w:rPr>
          <w:rFonts w:eastAsia="Times New Roman"/>
          <w:iCs/>
          <w:color w:val="000000" w:themeColor="text1"/>
          <w:sz w:val="20"/>
          <w:szCs w:val="20"/>
          <w:lang w:val="sl-SI" w:eastAsia="sl-SI"/>
        </w:rPr>
        <w:t>in</w:t>
      </w:r>
      <w:r w:rsidRPr="000F2408">
        <w:rPr>
          <w:rFonts w:eastAsia="Times New Roman"/>
          <w:iCs/>
          <w:color w:val="000000" w:themeColor="text1"/>
          <w:sz w:val="20"/>
          <w:szCs w:val="20"/>
          <w:lang w:val="sl-SI" w:eastAsia="sl-SI"/>
        </w:rPr>
        <w:t xml:space="preserve"> Natovih vaj kriznega upravljanja CMX v letih 2023 in 2025 so pokazale, da je obseg nosilcev obrambnega načrtovanja preozek za izvajanje vseh nalog civilne obrambe v </w:t>
      </w:r>
      <w:r w:rsidR="00022CD6">
        <w:rPr>
          <w:rFonts w:eastAsia="Times New Roman"/>
          <w:iCs/>
          <w:color w:val="000000" w:themeColor="text1"/>
          <w:sz w:val="20"/>
          <w:szCs w:val="20"/>
          <w:lang w:val="sl-SI" w:eastAsia="sl-SI"/>
        </w:rPr>
        <w:t>kriznih razmerah</w:t>
      </w:r>
      <w:r w:rsidRPr="000F2408">
        <w:rPr>
          <w:rFonts w:eastAsia="Times New Roman"/>
          <w:iCs/>
          <w:color w:val="000000" w:themeColor="text1"/>
          <w:sz w:val="20"/>
          <w:szCs w:val="20"/>
          <w:lang w:val="sl-SI" w:eastAsia="sl-SI"/>
        </w:rPr>
        <w:t xml:space="preserve">. Kot nosilca obrambnega načrtovanja, ki izdelujeta obrambni načrt, se tako v prvem odstavku 3. člena dodata tudi Urad Republike Slovenije za varovanje tajnih podatkov in Urad Republike Slovenije za oskrbo in integracijo migrantov.  </w:t>
      </w:r>
    </w:p>
    <w:p w14:paraId="0FAC993D" w14:textId="77777777" w:rsidR="003C567C" w:rsidRPr="000F2408" w:rsidRDefault="003C567C" w:rsidP="006C563A">
      <w:pPr>
        <w:pStyle w:val="c1"/>
        <w:spacing w:before="0" w:after="0" w:line="276" w:lineRule="auto"/>
        <w:jc w:val="both"/>
        <w:rPr>
          <w:rFonts w:eastAsia="Times New Roman"/>
          <w:iCs/>
          <w:color w:val="000000" w:themeColor="text1"/>
          <w:sz w:val="20"/>
          <w:szCs w:val="20"/>
          <w:lang w:val="sl-SI" w:eastAsia="sl-SI"/>
        </w:rPr>
      </w:pPr>
    </w:p>
    <w:p w14:paraId="6B7F79D2" w14:textId="77777777" w:rsidR="003C567C" w:rsidRPr="000F2408" w:rsidRDefault="001D2DD0" w:rsidP="006C563A">
      <w:pPr>
        <w:pStyle w:val="c1"/>
        <w:spacing w:before="0" w:after="0" w:line="276" w:lineRule="auto"/>
        <w:jc w:val="both"/>
        <w:rPr>
          <w:rFonts w:eastAsia="Times New Roman"/>
          <w:iCs/>
          <w:color w:val="000000" w:themeColor="text1"/>
          <w:sz w:val="20"/>
          <w:szCs w:val="20"/>
          <w:lang w:val="sl-SI" w:eastAsia="sl-SI"/>
        </w:rPr>
      </w:pPr>
      <w:r w:rsidRPr="000F2408">
        <w:rPr>
          <w:rFonts w:eastAsia="Times New Roman"/>
          <w:iCs/>
          <w:color w:val="000000" w:themeColor="text1"/>
          <w:sz w:val="20"/>
          <w:szCs w:val="20"/>
          <w:lang w:val="sl-SI" w:eastAsia="sl-SI"/>
        </w:rPr>
        <w:t xml:space="preserve">Za dosedanjim besedilom 3. člena veljavne uredbe, ki postane prvi odstavek, se doda nov, drugi odstavek, s katerim so kot nosilci obrambnega načrtovanja, ki izdelujejo obrambe dokumente, ponovno določene tudi upravne enote in samoupravne lokalne skupnosti. Ta kategorija nosilcev obrambnega načrtovanja ni zavezana k izdelavi obrambnih načrtov, temveč k izdelavi </w:t>
      </w:r>
      <w:r w:rsidR="00022CD6">
        <w:rPr>
          <w:rFonts w:eastAsia="Times New Roman"/>
          <w:iCs/>
          <w:color w:val="000000" w:themeColor="text1"/>
          <w:sz w:val="20"/>
          <w:szCs w:val="20"/>
          <w:lang w:val="sl-SI" w:eastAsia="sl-SI"/>
        </w:rPr>
        <w:t xml:space="preserve">obrambnih </w:t>
      </w:r>
      <w:r w:rsidRPr="000F2408">
        <w:rPr>
          <w:rFonts w:eastAsia="Times New Roman"/>
          <w:iCs/>
          <w:color w:val="000000" w:themeColor="text1"/>
          <w:sz w:val="20"/>
          <w:szCs w:val="20"/>
          <w:lang w:val="sl-SI" w:eastAsia="sl-SI"/>
        </w:rPr>
        <w:t>dokumentov.</w:t>
      </w:r>
    </w:p>
    <w:p w14:paraId="14716421" w14:textId="77777777" w:rsidR="003C567C" w:rsidRPr="000F2408" w:rsidRDefault="003C567C" w:rsidP="006C563A">
      <w:pPr>
        <w:pStyle w:val="c1"/>
        <w:spacing w:before="0" w:after="0" w:line="276" w:lineRule="auto"/>
        <w:jc w:val="both"/>
        <w:rPr>
          <w:rFonts w:eastAsia="Times New Roman"/>
          <w:iCs/>
          <w:color w:val="000000" w:themeColor="text1"/>
          <w:sz w:val="20"/>
          <w:szCs w:val="20"/>
          <w:lang w:val="sl-SI" w:eastAsia="sl-SI"/>
        </w:rPr>
      </w:pPr>
    </w:p>
    <w:p w14:paraId="5D1AFCC2" w14:textId="77777777" w:rsidR="003C567C" w:rsidRPr="000F2408" w:rsidRDefault="001D2DD0" w:rsidP="006C563A">
      <w:pPr>
        <w:pStyle w:val="c1"/>
        <w:spacing w:before="0" w:after="0" w:line="276" w:lineRule="auto"/>
        <w:jc w:val="both"/>
        <w:rPr>
          <w:b/>
          <w:color w:val="000000" w:themeColor="text1"/>
          <w:sz w:val="20"/>
          <w:szCs w:val="20"/>
          <w:lang w:val="sl-SI"/>
        </w:rPr>
      </w:pPr>
      <w:r w:rsidRPr="000F2408">
        <w:rPr>
          <w:b/>
          <w:color w:val="000000" w:themeColor="text1"/>
          <w:sz w:val="20"/>
          <w:szCs w:val="20"/>
          <w:lang w:val="sl-SI"/>
        </w:rPr>
        <w:t>K 4. členu</w:t>
      </w:r>
    </w:p>
    <w:p w14:paraId="6F5F9636" w14:textId="77777777" w:rsidR="003C567C" w:rsidRPr="000F2408" w:rsidRDefault="003C567C" w:rsidP="006C563A">
      <w:pPr>
        <w:pStyle w:val="c1"/>
        <w:spacing w:before="0" w:after="0" w:line="276" w:lineRule="auto"/>
        <w:jc w:val="both"/>
        <w:rPr>
          <w:b/>
          <w:color w:val="000000" w:themeColor="text1"/>
          <w:sz w:val="20"/>
          <w:szCs w:val="20"/>
          <w:lang w:val="sl-SI"/>
        </w:rPr>
      </w:pPr>
    </w:p>
    <w:p w14:paraId="4112797F" w14:textId="77777777" w:rsidR="003C567C" w:rsidRPr="000F2408" w:rsidRDefault="001D2DD0" w:rsidP="006C563A">
      <w:pPr>
        <w:pStyle w:val="c1"/>
        <w:spacing w:before="0" w:after="0" w:line="276" w:lineRule="auto"/>
        <w:jc w:val="both"/>
        <w:rPr>
          <w:rFonts w:eastAsia="Times New Roman"/>
          <w:iCs/>
          <w:color w:val="000000" w:themeColor="text1"/>
          <w:sz w:val="20"/>
          <w:szCs w:val="20"/>
          <w:lang w:val="sl-SI" w:eastAsia="sl-SI"/>
        </w:rPr>
      </w:pPr>
      <w:r w:rsidRPr="000F2408">
        <w:rPr>
          <w:rFonts w:eastAsia="Times New Roman"/>
          <w:iCs/>
          <w:color w:val="000000" w:themeColor="text1"/>
          <w:sz w:val="20"/>
          <w:szCs w:val="20"/>
          <w:lang w:val="sl-SI" w:eastAsia="sl-SI"/>
        </w:rPr>
        <w:t xml:space="preserve">Sprememba naslova III. poglavja veljavne uredbe odraža predlagane spremembe, s katerimi se uvaja nov institut oziroma nova kategorija dokumentov, ki jih izdelujejo nosilci obrambnega načrtovanja iz novega, drugega odstavka 3. člena (samoupravne lokalne skupnosti in upravne enote).  </w:t>
      </w:r>
    </w:p>
    <w:p w14:paraId="7CCBDBEB" w14:textId="77777777" w:rsidR="003C567C" w:rsidRPr="000F2408" w:rsidRDefault="003C567C" w:rsidP="006C563A">
      <w:pPr>
        <w:pStyle w:val="c1"/>
        <w:spacing w:before="0" w:after="0" w:line="276" w:lineRule="auto"/>
        <w:jc w:val="both"/>
        <w:rPr>
          <w:color w:val="000000" w:themeColor="text1"/>
          <w:sz w:val="20"/>
          <w:szCs w:val="20"/>
          <w:lang w:val="sl-SI"/>
        </w:rPr>
      </w:pPr>
    </w:p>
    <w:p w14:paraId="33C0BDF5" w14:textId="77777777" w:rsidR="003C567C" w:rsidRPr="000F2408" w:rsidRDefault="001D2DD0" w:rsidP="006C563A">
      <w:pPr>
        <w:pStyle w:val="c1"/>
        <w:spacing w:before="0" w:after="0" w:line="276" w:lineRule="auto"/>
        <w:jc w:val="both"/>
        <w:rPr>
          <w:b/>
          <w:color w:val="000000" w:themeColor="text1"/>
          <w:sz w:val="20"/>
          <w:szCs w:val="20"/>
          <w:lang w:val="sl-SI"/>
        </w:rPr>
      </w:pPr>
      <w:r w:rsidRPr="000F2408">
        <w:rPr>
          <w:b/>
          <w:color w:val="000000" w:themeColor="text1"/>
          <w:sz w:val="20"/>
          <w:szCs w:val="20"/>
          <w:lang w:val="sl-SI"/>
        </w:rPr>
        <w:t>K 5. členu</w:t>
      </w:r>
    </w:p>
    <w:p w14:paraId="044435F3" w14:textId="77777777" w:rsidR="003C567C" w:rsidRPr="000F2408" w:rsidRDefault="003C567C" w:rsidP="006C563A">
      <w:pPr>
        <w:pStyle w:val="c1"/>
        <w:spacing w:before="0" w:after="0" w:line="276" w:lineRule="auto"/>
        <w:jc w:val="both"/>
        <w:rPr>
          <w:b/>
          <w:color w:val="000000" w:themeColor="text1"/>
          <w:sz w:val="20"/>
          <w:szCs w:val="20"/>
          <w:lang w:val="sl-SI"/>
        </w:rPr>
      </w:pPr>
    </w:p>
    <w:p w14:paraId="47D66BDE" w14:textId="77777777" w:rsidR="003C567C" w:rsidRPr="000F2408" w:rsidRDefault="001D2DD0" w:rsidP="006C563A">
      <w:pPr>
        <w:pStyle w:val="c1"/>
        <w:spacing w:before="0" w:after="0" w:line="276" w:lineRule="auto"/>
        <w:jc w:val="both"/>
        <w:rPr>
          <w:rFonts w:eastAsia="Times New Roman"/>
          <w:iCs/>
          <w:color w:val="000000" w:themeColor="text1"/>
          <w:sz w:val="20"/>
          <w:szCs w:val="20"/>
          <w:lang w:val="sl-SI" w:eastAsia="sl-SI"/>
        </w:rPr>
      </w:pPr>
      <w:r w:rsidRPr="000F2408">
        <w:rPr>
          <w:rFonts w:eastAsia="Times New Roman"/>
          <w:iCs/>
          <w:color w:val="000000" w:themeColor="text1"/>
          <w:sz w:val="20"/>
          <w:szCs w:val="20"/>
          <w:lang w:val="sl-SI" w:eastAsia="sl-SI"/>
        </w:rPr>
        <w:t>Z zbirnim členom se dopolnjujejo določbe 5., 21. in 30. člena veljavne uredbe, s čimer se v določbe, poleg obrambnega načrta, ustrezno umesti tudi obrambne dokumente kot nov institut iz dopolnjenega 2. člena veljavne uredbe.</w:t>
      </w:r>
    </w:p>
    <w:p w14:paraId="07F4ED28" w14:textId="77777777" w:rsidR="003C567C" w:rsidRPr="000F2408" w:rsidRDefault="003C567C" w:rsidP="006C563A">
      <w:pPr>
        <w:pStyle w:val="c1"/>
        <w:spacing w:before="0" w:after="0" w:line="276" w:lineRule="auto"/>
        <w:ind w:left="17" w:right="17"/>
        <w:jc w:val="both"/>
        <w:rPr>
          <w:color w:val="000000" w:themeColor="text1"/>
          <w:sz w:val="20"/>
          <w:szCs w:val="20"/>
          <w:lang w:val="sl-SI"/>
        </w:rPr>
      </w:pPr>
    </w:p>
    <w:p w14:paraId="5A3AD246" w14:textId="77777777" w:rsidR="003C567C" w:rsidRPr="000F2408" w:rsidRDefault="001D2DD0" w:rsidP="006C563A">
      <w:pPr>
        <w:pStyle w:val="c1"/>
        <w:spacing w:before="0" w:after="0" w:line="276" w:lineRule="auto"/>
        <w:ind w:left="17" w:right="17"/>
        <w:jc w:val="both"/>
        <w:rPr>
          <w:b/>
          <w:color w:val="000000" w:themeColor="text1"/>
          <w:sz w:val="20"/>
          <w:szCs w:val="20"/>
          <w:lang w:val="sl-SI"/>
        </w:rPr>
      </w:pPr>
      <w:r w:rsidRPr="000F2408">
        <w:rPr>
          <w:b/>
          <w:color w:val="000000" w:themeColor="text1"/>
          <w:sz w:val="20"/>
          <w:szCs w:val="20"/>
          <w:lang w:val="sl-SI"/>
        </w:rPr>
        <w:t>K 6. členu</w:t>
      </w:r>
    </w:p>
    <w:p w14:paraId="1DA1B0DB" w14:textId="77777777" w:rsidR="003C567C" w:rsidRPr="000F2408" w:rsidRDefault="003C567C" w:rsidP="006C563A">
      <w:pPr>
        <w:pStyle w:val="c1"/>
        <w:spacing w:before="0" w:after="0" w:line="276" w:lineRule="auto"/>
        <w:ind w:left="17" w:right="17"/>
        <w:jc w:val="both"/>
        <w:rPr>
          <w:b/>
          <w:color w:val="000000" w:themeColor="text1"/>
          <w:sz w:val="20"/>
          <w:szCs w:val="20"/>
          <w:lang w:val="sl-SI"/>
        </w:rPr>
      </w:pPr>
    </w:p>
    <w:p w14:paraId="5F0A8AD6" w14:textId="77777777" w:rsidR="003C567C" w:rsidRPr="000F2408" w:rsidRDefault="001D2DD0" w:rsidP="006C563A">
      <w:pPr>
        <w:pStyle w:val="c1"/>
        <w:spacing w:before="0" w:after="0" w:line="276" w:lineRule="auto"/>
        <w:ind w:left="17" w:right="17"/>
        <w:jc w:val="both"/>
        <w:rPr>
          <w:rFonts w:eastAsia="Times New Roman"/>
          <w:iCs/>
          <w:color w:val="000000" w:themeColor="text1"/>
          <w:sz w:val="20"/>
          <w:szCs w:val="20"/>
          <w:lang w:val="sl-SI" w:eastAsia="sl-SI"/>
        </w:rPr>
      </w:pPr>
      <w:r w:rsidRPr="000F2408">
        <w:rPr>
          <w:rFonts w:eastAsia="Times New Roman"/>
          <w:iCs/>
          <w:color w:val="000000" w:themeColor="text1"/>
          <w:sz w:val="20"/>
          <w:szCs w:val="20"/>
          <w:lang w:val="sl-SI" w:eastAsia="sl-SI"/>
        </w:rPr>
        <w:lastRenderedPageBreak/>
        <w:t xml:space="preserve">S spremembami in dopolnitvami je, zaradi jasnejše navezave na prvi odstavek 3. člena veljavne uredbe, dopolnjen prvi odstavek 6. člena te uredbe. </w:t>
      </w:r>
    </w:p>
    <w:p w14:paraId="327D264F" w14:textId="77777777" w:rsidR="003C567C" w:rsidRPr="000F2408" w:rsidRDefault="003C567C" w:rsidP="006C563A">
      <w:pPr>
        <w:pStyle w:val="c1"/>
        <w:spacing w:before="0" w:after="0" w:line="276" w:lineRule="auto"/>
        <w:jc w:val="both"/>
        <w:rPr>
          <w:rFonts w:eastAsia="Times New Roman"/>
          <w:iCs/>
          <w:color w:val="000000" w:themeColor="text1"/>
          <w:sz w:val="20"/>
          <w:szCs w:val="20"/>
          <w:lang w:val="sl-SI" w:eastAsia="sl-SI"/>
        </w:rPr>
      </w:pPr>
    </w:p>
    <w:p w14:paraId="06337421" w14:textId="77777777" w:rsidR="003C567C" w:rsidRPr="000F2408" w:rsidRDefault="001D2DD0" w:rsidP="006C563A">
      <w:pPr>
        <w:pStyle w:val="c1"/>
        <w:spacing w:before="0" w:after="0" w:line="276" w:lineRule="auto"/>
        <w:jc w:val="both"/>
        <w:rPr>
          <w:rFonts w:eastAsia="Times New Roman"/>
          <w:iCs/>
          <w:color w:val="000000" w:themeColor="text1"/>
          <w:sz w:val="20"/>
          <w:szCs w:val="20"/>
          <w:lang w:val="sl-SI" w:eastAsia="sl-SI"/>
        </w:rPr>
      </w:pPr>
      <w:r w:rsidRPr="000F2408">
        <w:rPr>
          <w:rFonts w:eastAsia="Times New Roman"/>
          <w:iCs/>
          <w:color w:val="000000" w:themeColor="text1"/>
          <w:sz w:val="20"/>
          <w:szCs w:val="20"/>
          <w:lang w:val="sl-SI" w:eastAsia="sl-SI"/>
        </w:rPr>
        <w:t>Tretji odstavek 6. člena veljavne uredbe se zaradi pravilnega razumevanja precizira tako, da je razvidno, da so psihološka obramba, gospodarska obramba in druge oblike nevojaške obrambe del obrambnega načrta države, ki pa se razdelajo tudi v ukrepih kriznega odzivanja.</w:t>
      </w:r>
    </w:p>
    <w:p w14:paraId="7EFAB7C7" w14:textId="77777777" w:rsidR="003C567C" w:rsidRPr="000F2408" w:rsidRDefault="003C567C" w:rsidP="006C563A">
      <w:pPr>
        <w:spacing w:after="0"/>
        <w:jc w:val="both"/>
        <w:rPr>
          <w:rFonts w:ascii="Arial" w:hAnsi="Arial" w:cs="Arial"/>
          <w:b/>
          <w:color w:val="000000" w:themeColor="text1"/>
          <w:sz w:val="20"/>
          <w:szCs w:val="20"/>
        </w:rPr>
      </w:pPr>
    </w:p>
    <w:p w14:paraId="73694A6C" w14:textId="77777777" w:rsidR="003C567C" w:rsidRPr="000F2408" w:rsidRDefault="001D2DD0" w:rsidP="006C563A">
      <w:pPr>
        <w:spacing w:after="0"/>
        <w:jc w:val="both"/>
        <w:rPr>
          <w:rFonts w:ascii="Arial" w:hAnsi="Arial" w:cs="Arial"/>
          <w:b/>
          <w:color w:val="000000" w:themeColor="text1"/>
          <w:sz w:val="20"/>
          <w:szCs w:val="20"/>
        </w:rPr>
      </w:pPr>
      <w:r w:rsidRPr="000F2408">
        <w:rPr>
          <w:rFonts w:ascii="Arial" w:hAnsi="Arial" w:cs="Arial"/>
          <w:b/>
          <w:color w:val="000000" w:themeColor="text1"/>
          <w:sz w:val="20"/>
          <w:szCs w:val="20"/>
        </w:rPr>
        <w:t>K 7. členu</w:t>
      </w:r>
    </w:p>
    <w:p w14:paraId="2958F843" w14:textId="77777777" w:rsidR="003C567C" w:rsidRPr="000F2408" w:rsidRDefault="003C567C" w:rsidP="006C563A">
      <w:pPr>
        <w:spacing w:after="0"/>
        <w:jc w:val="both"/>
        <w:rPr>
          <w:rFonts w:ascii="Arial" w:hAnsi="Arial" w:cs="Arial"/>
          <w:b/>
          <w:color w:val="000000" w:themeColor="text1"/>
          <w:sz w:val="20"/>
          <w:szCs w:val="20"/>
        </w:rPr>
      </w:pPr>
    </w:p>
    <w:p w14:paraId="5538F2E3" w14:textId="77777777" w:rsidR="003C567C" w:rsidRPr="000F2408" w:rsidRDefault="001D2DD0" w:rsidP="006C563A">
      <w:pPr>
        <w:jc w:val="both"/>
        <w:rPr>
          <w:rFonts w:ascii="Arial" w:hAnsi="Arial" w:cs="Arial"/>
          <w:bCs/>
          <w:color w:val="000000" w:themeColor="text1"/>
          <w:sz w:val="20"/>
          <w:szCs w:val="20"/>
        </w:rPr>
      </w:pPr>
      <w:r w:rsidRPr="000F2408">
        <w:rPr>
          <w:rFonts w:ascii="Arial" w:hAnsi="Arial" w:cs="Arial"/>
          <w:bCs/>
          <w:color w:val="000000" w:themeColor="text1"/>
          <w:sz w:val="20"/>
          <w:szCs w:val="20"/>
        </w:rPr>
        <w:t>Veljavna uredba se dopolnjuje z novim, 7.a členom, ki v prvem odstavku opredeljuje vsebino obrambnih dokumentov, ki jih izdelujejo upravne enote in samoupravne lokalne skupnosti. Ti vključujejo organizacijske, kadrovske ter materialne pogoje in rešitve za njihovo mobilizacijo in nepretrgano opravljanje dejavnosti iz njihove pristojnosti v kriznih razmerah.</w:t>
      </w:r>
    </w:p>
    <w:p w14:paraId="04CAD26C" w14:textId="77777777" w:rsidR="003C567C" w:rsidRPr="000F2408" w:rsidRDefault="001D2DD0" w:rsidP="006C563A">
      <w:pPr>
        <w:spacing w:after="0"/>
        <w:jc w:val="both"/>
        <w:rPr>
          <w:rFonts w:ascii="Arial" w:eastAsia="Arial" w:hAnsi="Arial" w:cs="Arial"/>
          <w:color w:val="000000" w:themeColor="text1"/>
          <w:sz w:val="20"/>
          <w:szCs w:val="20"/>
        </w:rPr>
      </w:pPr>
      <w:r w:rsidRPr="000F2408">
        <w:rPr>
          <w:rFonts w:ascii="Arial" w:hAnsi="Arial" w:cs="Arial"/>
          <w:bCs/>
          <w:color w:val="000000" w:themeColor="text1"/>
          <w:sz w:val="20"/>
          <w:szCs w:val="20"/>
        </w:rPr>
        <w:t xml:space="preserve">Določba drugega odstavka dodatno nalaga samoupravnim lokalnim skupnostim, da </w:t>
      </w:r>
      <w:r w:rsidRPr="000F2408">
        <w:rPr>
          <w:rFonts w:ascii="Arial" w:eastAsia="Arial" w:hAnsi="Arial" w:cs="Arial"/>
          <w:color w:val="000000" w:themeColor="text1"/>
          <w:sz w:val="20"/>
          <w:szCs w:val="20"/>
        </w:rPr>
        <w:t>načrtujejo tudi organizacijske, kadrovske ter materialne pogoje in rešitve za izvedbo mobilizacije Slovenske vojske</w:t>
      </w:r>
      <w:r w:rsidRPr="000F2408">
        <w:rPr>
          <w:rFonts w:ascii="Arial" w:hAnsi="Arial" w:cs="Arial"/>
          <w:bCs/>
          <w:color w:val="000000" w:themeColor="text1"/>
          <w:sz w:val="20"/>
          <w:szCs w:val="20"/>
        </w:rPr>
        <w:t xml:space="preserve"> ter</w:t>
      </w:r>
      <w:r w:rsidRPr="000F2408">
        <w:rPr>
          <w:rFonts w:ascii="Arial" w:eastAsia="Arial" w:hAnsi="Arial" w:cs="Arial"/>
          <w:color w:val="000000" w:themeColor="text1"/>
          <w:sz w:val="20"/>
          <w:szCs w:val="20"/>
        </w:rPr>
        <w:t xml:space="preserve"> za opravljanje nalog v zvezi z izvajanjem civilne obrambe v vojnem stanju, če jim jih naloži vlada, kot je predvideno v 26. oziroma 71. členu Zakona o obrambi.</w:t>
      </w:r>
    </w:p>
    <w:p w14:paraId="73F7388C" w14:textId="77777777" w:rsidR="003C567C" w:rsidRPr="000F2408" w:rsidRDefault="003C567C" w:rsidP="006C563A">
      <w:pPr>
        <w:spacing w:after="0"/>
        <w:jc w:val="both"/>
        <w:rPr>
          <w:rFonts w:ascii="Arial" w:hAnsi="Arial" w:cs="Arial"/>
          <w:bCs/>
          <w:color w:val="000000" w:themeColor="text1"/>
          <w:sz w:val="20"/>
          <w:szCs w:val="20"/>
        </w:rPr>
      </w:pPr>
    </w:p>
    <w:p w14:paraId="6E413F5A" w14:textId="77777777" w:rsidR="003C567C" w:rsidRPr="000F2408" w:rsidRDefault="001D2DD0" w:rsidP="006C563A">
      <w:pPr>
        <w:spacing w:after="0"/>
        <w:jc w:val="both"/>
        <w:rPr>
          <w:rFonts w:ascii="Arial" w:hAnsi="Arial" w:cs="Arial"/>
          <w:bCs/>
          <w:color w:val="000000" w:themeColor="text1"/>
          <w:sz w:val="20"/>
          <w:szCs w:val="20"/>
        </w:rPr>
      </w:pPr>
      <w:r w:rsidRPr="000F2408">
        <w:rPr>
          <w:rFonts w:ascii="Arial" w:hAnsi="Arial" w:cs="Arial"/>
          <w:bCs/>
          <w:color w:val="000000" w:themeColor="text1"/>
          <w:sz w:val="20"/>
          <w:szCs w:val="20"/>
        </w:rPr>
        <w:t xml:space="preserve">Za vse nosilce izdelave obrambnih dokumentov pa velja, da ob izrazitem poslabšanju varnostih razmer dopolnijo obrambne dokumente tako, da bodo omogočali vzpostavitev povečanih obrambnih zmogljivosti za delovanje. </w:t>
      </w:r>
    </w:p>
    <w:p w14:paraId="5828607F" w14:textId="77777777" w:rsidR="003C567C" w:rsidRPr="000F2408" w:rsidRDefault="003C567C" w:rsidP="006C563A">
      <w:pPr>
        <w:spacing w:after="0"/>
        <w:jc w:val="both"/>
        <w:rPr>
          <w:rFonts w:ascii="Arial" w:hAnsi="Arial" w:cs="Arial"/>
          <w:b/>
          <w:color w:val="000000" w:themeColor="text1"/>
          <w:sz w:val="20"/>
          <w:szCs w:val="20"/>
        </w:rPr>
      </w:pPr>
    </w:p>
    <w:p w14:paraId="200ACB45" w14:textId="77777777" w:rsidR="003C567C" w:rsidRPr="000F2408" w:rsidRDefault="001D2DD0" w:rsidP="006C563A">
      <w:pPr>
        <w:spacing w:after="0"/>
        <w:jc w:val="both"/>
        <w:rPr>
          <w:rFonts w:ascii="Arial" w:hAnsi="Arial" w:cs="Arial"/>
          <w:b/>
          <w:color w:val="000000" w:themeColor="text1"/>
          <w:sz w:val="20"/>
          <w:szCs w:val="20"/>
        </w:rPr>
      </w:pPr>
      <w:r w:rsidRPr="000F2408">
        <w:rPr>
          <w:rFonts w:ascii="Arial" w:hAnsi="Arial" w:cs="Arial"/>
          <w:b/>
          <w:color w:val="000000" w:themeColor="text1"/>
          <w:sz w:val="20"/>
          <w:szCs w:val="20"/>
        </w:rPr>
        <w:t>K 8. členu</w:t>
      </w:r>
    </w:p>
    <w:p w14:paraId="5924D574" w14:textId="77777777" w:rsidR="003C567C" w:rsidRPr="000F2408" w:rsidRDefault="003C567C" w:rsidP="006C563A">
      <w:pPr>
        <w:spacing w:after="0"/>
        <w:jc w:val="both"/>
        <w:rPr>
          <w:rFonts w:ascii="Arial" w:hAnsi="Arial" w:cs="Arial"/>
          <w:b/>
          <w:color w:val="000000" w:themeColor="text1"/>
          <w:sz w:val="20"/>
          <w:szCs w:val="20"/>
        </w:rPr>
      </w:pPr>
    </w:p>
    <w:p w14:paraId="751DB69A" w14:textId="77777777" w:rsidR="003C567C" w:rsidRPr="000F2408" w:rsidRDefault="001D2DD0" w:rsidP="006C563A">
      <w:pPr>
        <w:pStyle w:val="c1"/>
        <w:spacing w:before="0" w:after="0" w:line="276" w:lineRule="auto"/>
        <w:jc w:val="both"/>
        <w:rPr>
          <w:rFonts w:eastAsia="Times New Roman"/>
          <w:iCs/>
          <w:color w:val="000000" w:themeColor="text1"/>
          <w:sz w:val="20"/>
          <w:szCs w:val="20"/>
          <w:lang w:val="sl-SI" w:eastAsia="sl-SI"/>
        </w:rPr>
      </w:pPr>
      <w:r w:rsidRPr="000F2408">
        <w:rPr>
          <w:bCs/>
          <w:color w:val="000000" w:themeColor="text1"/>
          <w:sz w:val="20"/>
          <w:szCs w:val="20"/>
          <w:lang w:val="sl-SI"/>
        </w:rPr>
        <w:t xml:space="preserve">Določba drugega odstavka 14. člena veljavne uredbe </w:t>
      </w:r>
      <w:r w:rsidRPr="000F2408">
        <w:rPr>
          <w:rFonts w:eastAsia="Times New Roman"/>
          <w:iCs/>
          <w:color w:val="000000" w:themeColor="text1"/>
          <w:sz w:val="20"/>
          <w:szCs w:val="20"/>
          <w:lang w:val="sl-SI" w:eastAsia="sl-SI"/>
        </w:rPr>
        <w:t>se v skladu z uvedbo obrambnih dokumentov dopolnjuje tako, da so seznam delavcev, potrebnih za izvajanje nalog oziroma za opravljanje dejavnosti in dokumenti o razporeditvi sestavni del obrambnih načrtov ter tudi obrambnih dokumentov, ki jih izdelujejo upravne enote in samoupravne lokalne skupnosti.</w:t>
      </w:r>
    </w:p>
    <w:p w14:paraId="0FF32EA1" w14:textId="77777777" w:rsidR="003C567C" w:rsidRPr="000F2408" w:rsidRDefault="003C567C" w:rsidP="006C563A">
      <w:pPr>
        <w:spacing w:after="0"/>
        <w:jc w:val="both"/>
        <w:rPr>
          <w:rFonts w:ascii="Arial" w:hAnsi="Arial" w:cs="Arial"/>
          <w:b/>
          <w:color w:val="000000" w:themeColor="text1"/>
          <w:sz w:val="20"/>
          <w:szCs w:val="20"/>
        </w:rPr>
      </w:pPr>
    </w:p>
    <w:p w14:paraId="7F50938D" w14:textId="77777777" w:rsidR="003C567C" w:rsidRPr="000F2408" w:rsidRDefault="001D2DD0" w:rsidP="006C563A">
      <w:pPr>
        <w:spacing w:after="0"/>
        <w:jc w:val="both"/>
        <w:rPr>
          <w:rFonts w:ascii="Arial" w:hAnsi="Arial" w:cs="Arial"/>
          <w:b/>
          <w:color w:val="000000" w:themeColor="text1"/>
          <w:sz w:val="20"/>
          <w:szCs w:val="20"/>
        </w:rPr>
      </w:pPr>
      <w:r w:rsidRPr="000F2408">
        <w:rPr>
          <w:rFonts w:ascii="Arial" w:hAnsi="Arial" w:cs="Arial"/>
          <w:b/>
          <w:color w:val="000000" w:themeColor="text1"/>
          <w:sz w:val="20"/>
          <w:szCs w:val="20"/>
        </w:rPr>
        <w:t>K 9. členu</w:t>
      </w:r>
    </w:p>
    <w:p w14:paraId="513989D9" w14:textId="77777777" w:rsidR="003C567C" w:rsidRPr="000F2408" w:rsidRDefault="003C567C" w:rsidP="006C563A">
      <w:pPr>
        <w:spacing w:after="0"/>
        <w:jc w:val="both"/>
        <w:rPr>
          <w:rFonts w:ascii="Arial" w:hAnsi="Arial" w:cs="Arial"/>
          <w:b/>
          <w:color w:val="000000" w:themeColor="text1"/>
          <w:sz w:val="20"/>
          <w:szCs w:val="20"/>
        </w:rPr>
      </w:pPr>
    </w:p>
    <w:p w14:paraId="276A2CF7" w14:textId="77777777" w:rsidR="003C567C" w:rsidRPr="000F2408" w:rsidRDefault="001D2DD0" w:rsidP="006C563A">
      <w:pPr>
        <w:spacing w:after="0"/>
        <w:jc w:val="both"/>
        <w:rPr>
          <w:rFonts w:ascii="Arial" w:hAnsi="Arial" w:cs="Arial"/>
          <w:bCs/>
          <w:color w:val="000000" w:themeColor="text1"/>
          <w:sz w:val="20"/>
          <w:szCs w:val="20"/>
        </w:rPr>
      </w:pPr>
      <w:r w:rsidRPr="000F2408">
        <w:rPr>
          <w:rFonts w:ascii="Arial" w:hAnsi="Arial" w:cs="Arial"/>
          <w:bCs/>
          <w:color w:val="000000" w:themeColor="text1"/>
          <w:sz w:val="20"/>
          <w:szCs w:val="20"/>
        </w:rPr>
        <w:t xml:space="preserve">Določba 17. člena veljavne uredbe se spreminja z namenom, da ne bi prihajalo do podvajanja načrtov. Spremenjeni člen nosilce načrtovanja, ki so na podlagi zakona, ki ureja področje kritične infrastrukture, s sklepom Vlade Republike Slovenije določeni za nosilce sektorjev kritične infrastrukture oziroma za kritične subjekte, napotuje na upoštevanje nalog iz predmetnega zakona. Slednji jim določa pristojnosti in naloge, kritičnim subjektom tudi načrtovanje ukrepov za odpornost, ki jih morajo kot nosilci obrambnega načrtovanja upoštevati tudi pri načrtovanju rešitev in ukrepov v svojih obrambnih načrtih oziroma obrambnih dokumentih. </w:t>
      </w:r>
    </w:p>
    <w:p w14:paraId="2F4BBF1F" w14:textId="77777777" w:rsidR="003C567C" w:rsidRPr="000F2408" w:rsidRDefault="003C567C" w:rsidP="006C563A">
      <w:pPr>
        <w:spacing w:after="0"/>
        <w:jc w:val="both"/>
        <w:rPr>
          <w:rFonts w:ascii="Arial" w:hAnsi="Arial" w:cs="Arial"/>
          <w:b/>
          <w:color w:val="000000" w:themeColor="text1"/>
          <w:sz w:val="20"/>
          <w:szCs w:val="20"/>
        </w:rPr>
      </w:pPr>
    </w:p>
    <w:p w14:paraId="07EFD55E" w14:textId="77777777" w:rsidR="003C567C" w:rsidRPr="000F2408" w:rsidRDefault="001D2DD0" w:rsidP="006C563A">
      <w:pPr>
        <w:spacing w:after="0"/>
        <w:jc w:val="both"/>
        <w:rPr>
          <w:rFonts w:ascii="Arial" w:hAnsi="Arial" w:cs="Arial"/>
          <w:b/>
          <w:color w:val="000000" w:themeColor="text1"/>
          <w:sz w:val="20"/>
          <w:szCs w:val="20"/>
        </w:rPr>
      </w:pPr>
      <w:r w:rsidRPr="000F2408">
        <w:rPr>
          <w:rFonts w:ascii="Arial" w:hAnsi="Arial" w:cs="Arial"/>
          <w:b/>
          <w:color w:val="000000" w:themeColor="text1"/>
          <w:sz w:val="20"/>
          <w:szCs w:val="20"/>
        </w:rPr>
        <w:t>K 10. členu</w:t>
      </w:r>
    </w:p>
    <w:p w14:paraId="16D9271B" w14:textId="77777777" w:rsidR="003C567C" w:rsidRPr="000F2408" w:rsidRDefault="003C567C" w:rsidP="006C563A">
      <w:pPr>
        <w:spacing w:after="0"/>
        <w:jc w:val="both"/>
        <w:rPr>
          <w:rFonts w:ascii="Arial" w:hAnsi="Arial" w:cs="Arial"/>
          <w:b/>
          <w:color w:val="000000" w:themeColor="text1"/>
          <w:sz w:val="20"/>
          <w:szCs w:val="20"/>
        </w:rPr>
      </w:pPr>
    </w:p>
    <w:p w14:paraId="23BDF3E1" w14:textId="77777777" w:rsidR="003C567C" w:rsidRPr="000F2408" w:rsidRDefault="001D2DD0" w:rsidP="006C563A">
      <w:pPr>
        <w:spacing w:after="0"/>
        <w:jc w:val="both"/>
        <w:rPr>
          <w:rFonts w:ascii="Arial" w:hAnsi="Arial" w:cs="Arial"/>
          <w:bCs/>
          <w:color w:val="000000" w:themeColor="text1"/>
          <w:sz w:val="20"/>
          <w:szCs w:val="20"/>
        </w:rPr>
      </w:pPr>
      <w:r w:rsidRPr="000F2408">
        <w:rPr>
          <w:rFonts w:ascii="Arial" w:hAnsi="Arial" w:cs="Arial"/>
          <w:bCs/>
          <w:color w:val="000000" w:themeColor="text1"/>
          <w:sz w:val="20"/>
          <w:szCs w:val="20"/>
        </w:rPr>
        <w:t>18. člen veljavne uredbe se črta, saj njegove določbe, glede na naloge, ki jih imajo nosilci obrambnega načrtovanja v skladu s spremenjenim 17. členom na podlagi zakona, ki ureja področje kritične infrastrukture, in jih bodo upoštevali v svojih obrambnih načrtih oziroma obrambnih dokumentih, ni več smiselna.</w:t>
      </w:r>
    </w:p>
    <w:p w14:paraId="4941B3A3" w14:textId="77777777" w:rsidR="003C567C" w:rsidRPr="000F2408" w:rsidRDefault="003C567C" w:rsidP="006C563A">
      <w:pPr>
        <w:spacing w:after="0"/>
        <w:jc w:val="both"/>
        <w:rPr>
          <w:rFonts w:ascii="Arial" w:hAnsi="Arial" w:cs="Arial"/>
          <w:b/>
          <w:color w:val="000000" w:themeColor="text1"/>
          <w:sz w:val="20"/>
          <w:szCs w:val="20"/>
        </w:rPr>
      </w:pPr>
    </w:p>
    <w:p w14:paraId="78955731" w14:textId="77777777" w:rsidR="003C567C" w:rsidRPr="000F2408" w:rsidRDefault="001D2DD0" w:rsidP="006C563A">
      <w:pPr>
        <w:spacing w:after="0"/>
        <w:jc w:val="both"/>
        <w:rPr>
          <w:rFonts w:ascii="Arial" w:hAnsi="Arial" w:cs="Arial"/>
          <w:b/>
          <w:color w:val="000000" w:themeColor="text1"/>
          <w:sz w:val="20"/>
          <w:szCs w:val="20"/>
        </w:rPr>
      </w:pPr>
      <w:r w:rsidRPr="000F2408">
        <w:rPr>
          <w:rFonts w:ascii="Arial" w:hAnsi="Arial" w:cs="Arial"/>
          <w:b/>
          <w:color w:val="000000" w:themeColor="text1"/>
          <w:sz w:val="20"/>
          <w:szCs w:val="20"/>
        </w:rPr>
        <w:t>K 11. členu</w:t>
      </w:r>
    </w:p>
    <w:p w14:paraId="143EF0FC" w14:textId="77777777" w:rsidR="003C567C" w:rsidRPr="000F2408" w:rsidRDefault="003C567C" w:rsidP="006C563A">
      <w:pPr>
        <w:spacing w:after="0"/>
        <w:jc w:val="both"/>
        <w:rPr>
          <w:rFonts w:ascii="Arial" w:hAnsi="Arial" w:cs="Arial"/>
          <w:b/>
          <w:color w:val="000000" w:themeColor="text1"/>
          <w:sz w:val="20"/>
          <w:szCs w:val="20"/>
        </w:rPr>
      </w:pPr>
    </w:p>
    <w:p w14:paraId="4DAFA287" w14:textId="77777777" w:rsidR="003C567C" w:rsidRPr="000F2408" w:rsidRDefault="001D2DD0" w:rsidP="006C563A">
      <w:pPr>
        <w:spacing w:after="0"/>
        <w:jc w:val="both"/>
        <w:rPr>
          <w:rFonts w:ascii="Arial" w:hAnsi="Arial" w:cs="Arial"/>
          <w:bCs/>
          <w:color w:val="000000" w:themeColor="text1"/>
          <w:sz w:val="20"/>
          <w:szCs w:val="20"/>
        </w:rPr>
      </w:pPr>
      <w:r w:rsidRPr="000F2408">
        <w:rPr>
          <w:rFonts w:ascii="Arial" w:hAnsi="Arial" w:cs="Arial"/>
          <w:bCs/>
          <w:color w:val="000000" w:themeColor="text1"/>
          <w:sz w:val="20"/>
          <w:szCs w:val="20"/>
        </w:rPr>
        <w:t xml:space="preserve">Iz besedne zveze »mirnodobnega obsega in zmogljivosti Slovenske vojske« v določbi 21. člena veljavne uredbe se beseda »mirnodobnega« črta, saj se nanaša na celoten obseg in zmogljivosti Slovenske vojske, ne zgolj na mirnodobnega. </w:t>
      </w:r>
    </w:p>
    <w:p w14:paraId="65FAEA9C" w14:textId="77777777" w:rsidR="003C567C" w:rsidRPr="000F2408" w:rsidRDefault="003C567C" w:rsidP="006C563A">
      <w:pPr>
        <w:spacing w:after="0"/>
        <w:jc w:val="both"/>
        <w:rPr>
          <w:rFonts w:ascii="Arial" w:hAnsi="Arial" w:cs="Arial"/>
          <w:b/>
          <w:color w:val="000000" w:themeColor="text1"/>
          <w:sz w:val="20"/>
          <w:szCs w:val="20"/>
        </w:rPr>
      </w:pPr>
    </w:p>
    <w:p w14:paraId="66074D25" w14:textId="77777777" w:rsidR="003C567C" w:rsidRPr="000F2408" w:rsidRDefault="001D2DD0" w:rsidP="006C563A">
      <w:pPr>
        <w:spacing w:after="0"/>
        <w:jc w:val="both"/>
        <w:rPr>
          <w:rFonts w:ascii="Arial" w:hAnsi="Arial" w:cs="Arial"/>
          <w:b/>
          <w:color w:val="000000" w:themeColor="text1"/>
          <w:sz w:val="20"/>
          <w:szCs w:val="20"/>
        </w:rPr>
      </w:pPr>
      <w:r w:rsidRPr="000F2408">
        <w:rPr>
          <w:rFonts w:ascii="Arial" w:hAnsi="Arial" w:cs="Arial"/>
          <w:b/>
          <w:color w:val="000000" w:themeColor="text1"/>
          <w:sz w:val="20"/>
          <w:szCs w:val="20"/>
        </w:rPr>
        <w:lastRenderedPageBreak/>
        <w:t>K 12. členu</w:t>
      </w:r>
    </w:p>
    <w:p w14:paraId="4127628D" w14:textId="77777777" w:rsidR="003C567C" w:rsidRPr="000F2408" w:rsidRDefault="003C567C" w:rsidP="006C563A">
      <w:pPr>
        <w:spacing w:after="0"/>
        <w:jc w:val="both"/>
        <w:rPr>
          <w:rFonts w:ascii="Arial" w:hAnsi="Arial" w:cs="Arial"/>
          <w:b/>
          <w:color w:val="000000" w:themeColor="text1"/>
          <w:sz w:val="20"/>
          <w:szCs w:val="20"/>
        </w:rPr>
      </w:pPr>
    </w:p>
    <w:p w14:paraId="1EFC9A75" w14:textId="77777777" w:rsidR="003C567C" w:rsidRPr="000F2408" w:rsidRDefault="001D2DD0" w:rsidP="006C563A">
      <w:pPr>
        <w:spacing w:after="0"/>
        <w:jc w:val="both"/>
        <w:rPr>
          <w:rFonts w:ascii="Arial" w:hAnsi="Arial" w:cs="Arial"/>
          <w:bCs/>
          <w:color w:val="000000" w:themeColor="text1"/>
          <w:sz w:val="20"/>
          <w:szCs w:val="20"/>
        </w:rPr>
      </w:pPr>
      <w:r w:rsidRPr="000F2408">
        <w:rPr>
          <w:rFonts w:ascii="Arial" w:hAnsi="Arial" w:cs="Arial"/>
          <w:bCs/>
          <w:color w:val="000000" w:themeColor="text1"/>
          <w:sz w:val="20"/>
          <w:szCs w:val="20"/>
        </w:rPr>
        <w:t xml:space="preserve">V določbi prvega odstavka 23. člena veljavne uredbe se, v izogib napačnemu tolmačenju, beseda »načrtovanjem« nadomesti z besedo »zagotavljanjem«, saj se materialna in zdravstvena oskrba prične dejansko zagotavljati na podlagi izkazanih potreb, po uveljavitvi vseh sestavin vojaške dolžnosti, načrtovanje pa je stalen proces, ki poteka že pred tem. </w:t>
      </w:r>
    </w:p>
    <w:p w14:paraId="5BBE4F2C" w14:textId="77777777" w:rsidR="003C567C" w:rsidRPr="000F2408" w:rsidRDefault="003C567C" w:rsidP="006C563A">
      <w:pPr>
        <w:spacing w:after="0"/>
        <w:jc w:val="both"/>
        <w:rPr>
          <w:rFonts w:ascii="Arial" w:hAnsi="Arial" w:cs="Arial"/>
          <w:b/>
          <w:color w:val="000000" w:themeColor="text1"/>
          <w:sz w:val="20"/>
          <w:szCs w:val="20"/>
        </w:rPr>
      </w:pPr>
    </w:p>
    <w:p w14:paraId="2EF02E91" w14:textId="77777777" w:rsidR="003C567C" w:rsidRPr="000F2408" w:rsidRDefault="001D2DD0" w:rsidP="006C563A">
      <w:pPr>
        <w:spacing w:after="0"/>
        <w:jc w:val="both"/>
        <w:rPr>
          <w:rFonts w:ascii="Arial" w:hAnsi="Arial" w:cs="Arial"/>
          <w:b/>
          <w:color w:val="000000" w:themeColor="text1"/>
          <w:sz w:val="20"/>
          <w:szCs w:val="20"/>
        </w:rPr>
      </w:pPr>
      <w:r w:rsidRPr="000F2408">
        <w:rPr>
          <w:rFonts w:ascii="Arial" w:hAnsi="Arial" w:cs="Arial"/>
          <w:b/>
          <w:color w:val="000000" w:themeColor="text1"/>
          <w:sz w:val="20"/>
          <w:szCs w:val="20"/>
        </w:rPr>
        <w:t>K 13. členu</w:t>
      </w:r>
    </w:p>
    <w:p w14:paraId="4F373383" w14:textId="77777777" w:rsidR="003C567C" w:rsidRPr="000F2408" w:rsidRDefault="003C567C" w:rsidP="006C563A">
      <w:pPr>
        <w:spacing w:after="0"/>
        <w:jc w:val="both"/>
        <w:rPr>
          <w:rFonts w:ascii="Arial" w:hAnsi="Arial" w:cs="Arial"/>
          <w:b/>
          <w:color w:val="000000" w:themeColor="text1"/>
          <w:sz w:val="20"/>
          <w:szCs w:val="20"/>
        </w:rPr>
      </w:pPr>
    </w:p>
    <w:p w14:paraId="13C00355" w14:textId="77777777" w:rsidR="003C567C" w:rsidRPr="000F2408" w:rsidRDefault="001D2DD0" w:rsidP="006C563A">
      <w:pPr>
        <w:spacing w:after="0"/>
        <w:jc w:val="both"/>
        <w:rPr>
          <w:rFonts w:ascii="Arial" w:hAnsi="Arial" w:cs="Arial"/>
          <w:bCs/>
          <w:color w:val="000000" w:themeColor="text1"/>
          <w:sz w:val="20"/>
          <w:szCs w:val="20"/>
        </w:rPr>
      </w:pPr>
      <w:r w:rsidRPr="000F2408">
        <w:rPr>
          <w:rFonts w:ascii="Arial" w:hAnsi="Arial" w:cs="Arial"/>
          <w:bCs/>
          <w:color w:val="000000" w:themeColor="text1"/>
          <w:sz w:val="20"/>
          <w:szCs w:val="20"/>
        </w:rPr>
        <w:t xml:space="preserve">Določba 24. člena veljavne uredbe se dopolnjuje na način, da se nanaša tudi na druge obrambne potrebe in področje prehrane v zvezi z zagotovitvijo povečanih zmogljivosti, pri čimer se pristojnim ministrstvom nalaga tudi obveznost zagotovitve potrebnih sredstev (kar vključuje tudi finančna sredstva) za izvedbo v členu predvidenih nalog. </w:t>
      </w:r>
    </w:p>
    <w:p w14:paraId="484C8615" w14:textId="77777777" w:rsidR="003C567C" w:rsidRPr="000F2408" w:rsidRDefault="003C567C" w:rsidP="006C563A">
      <w:pPr>
        <w:spacing w:after="0"/>
        <w:jc w:val="both"/>
        <w:rPr>
          <w:rFonts w:ascii="Arial" w:hAnsi="Arial" w:cs="Arial"/>
          <w:b/>
          <w:color w:val="000000" w:themeColor="text1"/>
          <w:sz w:val="20"/>
          <w:szCs w:val="20"/>
        </w:rPr>
      </w:pPr>
    </w:p>
    <w:p w14:paraId="3AC0A1EE" w14:textId="77777777" w:rsidR="003C567C" w:rsidRPr="000F2408" w:rsidRDefault="001D2DD0" w:rsidP="006C563A">
      <w:pPr>
        <w:spacing w:after="0"/>
        <w:jc w:val="both"/>
        <w:rPr>
          <w:rFonts w:ascii="Arial" w:hAnsi="Arial" w:cs="Arial"/>
          <w:b/>
          <w:color w:val="000000" w:themeColor="text1"/>
          <w:sz w:val="20"/>
          <w:szCs w:val="20"/>
        </w:rPr>
      </w:pPr>
      <w:r w:rsidRPr="000F2408">
        <w:rPr>
          <w:rFonts w:ascii="Arial" w:hAnsi="Arial" w:cs="Arial"/>
          <w:b/>
          <w:color w:val="000000" w:themeColor="text1"/>
          <w:sz w:val="20"/>
          <w:szCs w:val="20"/>
        </w:rPr>
        <w:t>K 14. členu</w:t>
      </w:r>
    </w:p>
    <w:p w14:paraId="0B10FA2F" w14:textId="77777777" w:rsidR="003C567C" w:rsidRPr="000F2408" w:rsidRDefault="003C567C" w:rsidP="006C563A">
      <w:pPr>
        <w:spacing w:after="0"/>
        <w:jc w:val="both"/>
        <w:rPr>
          <w:rFonts w:ascii="Arial" w:hAnsi="Arial" w:cs="Arial"/>
          <w:b/>
          <w:color w:val="000000" w:themeColor="text1"/>
          <w:sz w:val="20"/>
          <w:szCs w:val="20"/>
        </w:rPr>
      </w:pPr>
    </w:p>
    <w:p w14:paraId="255AA4EF" w14:textId="77777777" w:rsidR="003C567C" w:rsidRPr="000F2408" w:rsidRDefault="001D2DD0" w:rsidP="006C563A">
      <w:pPr>
        <w:spacing w:after="0"/>
        <w:jc w:val="both"/>
        <w:rPr>
          <w:rFonts w:ascii="Arial" w:hAnsi="Arial" w:cs="Arial"/>
          <w:color w:val="000000" w:themeColor="text1"/>
          <w:sz w:val="20"/>
          <w:szCs w:val="20"/>
        </w:rPr>
      </w:pPr>
      <w:r w:rsidRPr="000F2408">
        <w:rPr>
          <w:rFonts w:ascii="Arial" w:hAnsi="Arial" w:cs="Arial"/>
          <w:color w:val="000000" w:themeColor="text1"/>
          <w:sz w:val="20"/>
          <w:szCs w:val="20"/>
        </w:rPr>
        <w:t>V 25. členu veljavne uredbe se črta drugi odstavek, ki se nanaša na nosilce načrtovanja, ki izdelujejo obrambni načrt. S črtanjem odstavka določba postane splošna in se nanaša na vse nosilce načrtovanja iz uredbe, torej tudi na tiste, ki izdelujejo obrambne dokumente.</w:t>
      </w:r>
    </w:p>
    <w:p w14:paraId="21761FB8" w14:textId="77777777" w:rsidR="003C567C" w:rsidRPr="000F2408" w:rsidRDefault="003C567C" w:rsidP="006C563A">
      <w:pPr>
        <w:spacing w:after="0"/>
        <w:jc w:val="both"/>
        <w:rPr>
          <w:rFonts w:ascii="Arial" w:hAnsi="Arial" w:cs="Arial"/>
          <w:bCs/>
          <w:color w:val="000000" w:themeColor="text1"/>
          <w:sz w:val="20"/>
          <w:szCs w:val="20"/>
        </w:rPr>
      </w:pPr>
    </w:p>
    <w:p w14:paraId="4BABA6D7" w14:textId="77777777" w:rsidR="003C567C" w:rsidRPr="000F2408" w:rsidRDefault="001D2DD0" w:rsidP="006C563A">
      <w:pPr>
        <w:spacing w:after="0"/>
        <w:jc w:val="both"/>
        <w:rPr>
          <w:rFonts w:ascii="Arial" w:hAnsi="Arial" w:cs="Arial"/>
          <w:b/>
          <w:color w:val="000000" w:themeColor="text1"/>
          <w:sz w:val="20"/>
          <w:szCs w:val="20"/>
        </w:rPr>
      </w:pPr>
      <w:r w:rsidRPr="000F2408">
        <w:rPr>
          <w:rFonts w:ascii="Arial" w:hAnsi="Arial" w:cs="Arial"/>
          <w:b/>
          <w:color w:val="000000" w:themeColor="text1"/>
          <w:sz w:val="20"/>
          <w:szCs w:val="20"/>
        </w:rPr>
        <w:t>K 15. členu</w:t>
      </w:r>
    </w:p>
    <w:p w14:paraId="132C6D82" w14:textId="77777777" w:rsidR="003C567C" w:rsidRPr="000F2408" w:rsidRDefault="003C567C" w:rsidP="006C563A">
      <w:pPr>
        <w:spacing w:after="0"/>
        <w:jc w:val="both"/>
        <w:rPr>
          <w:rFonts w:ascii="Arial" w:hAnsi="Arial" w:cs="Arial"/>
          <w:b/>
          <w:color w:val="000000" w:themeColor="text1"/>
          <w:sz w:val="20"/>
          <w:szCs w:val="20"/>
        </w:rPr>
      </w:pPr>
    </w:p>
    <w:p w14:paraId="2A71E12E" w14:textId="77777777" w:rsidR="003C567C" w:rsidRPr="000F2408" w:rsidRDefault="001D2DD0" w:rsidP="006C563A">
      <w:pPr>
        <w:spacing w:after="0"/>
        <w:jc w:val="both"/>
        <w:rPr>
          <w:rFonts w:ascii="Arial" w:hAnsi="Arial" w:cs="Arial"/>
          <w:color w:val="000000" w:themeColor="text1"/>
          <w:sz w:val="20"/>
          <w:szCs w:val="20"/>
        </w:rPr>
      </w:pPr>
      <w:r w:rsidRPr="000F2408">
        <w:rPr>
          <w:rFonts w:ascii="Arial" w:hAnsi="Arial" w:cs="Arial"/>
          <w:color w:val="000000" w:themeColor="text1"/>
          <w:sz w:val="20"/>
          <w:szCs w:val="20"/>
        </w:rPr>
        <w:t>Gre za redakcijsko spremembo 29. člena veljavne uredbe, povezano s spremembo 25. člena veljavne uredbe (opredelitev vodje priprav za obrambno načrtovanje).</w:t>
      </w:r>
    </w:p>
    <w:p w14:paraId="6DD86A17" w14:textId="77777777" w:rsidR="003C567C" w:rsidRPr="000F2408" w:rsidRDefault="003C567C" w:rsidP="006C563A">
      <w:pPr>
        <w:spacing w:after="0"/>
        <w:jc w:val="both"/>
        <w:rPr>
          <w:rFonts w:ascii="Arial" w:hAnsi="Arial" w:cs="Arial"/>
          <w:b/>
          <w:color w:val="000000" w:themeColor="text1"/>
          <w:sz w:val="20"/>
          <w:szCs w:val="20"/>
        </w:rPr>
      </w:pPr>
    </w:p>
    <w:p w14:paraId="226AE008" w14:textId="77777777" w:rsidR="003C567C" w:rsidRPr="000F2408" w:rsidRDefault="001D2DD0" w:rsidP="006C563A">
      <w:pPr>
        <w:spacing w:after="0"/>
        <w:jc w:val="both"/>
        <w:rPr>
          <w:rFonts w:ascii="Arial" w:hAnsi="Arial" w:cs="Arial"/>
          <w:b/>
          <w:color w:val="000000" w:themeColor="text1"/>
          <w:sz w:val="20"/>
          <w:szCs w:val="20"/>
        </w:rPr>
      </w:pPr>
      <w:r w:rsidRPr="000F2408">
        <w:rPr>
          <w:rFonts w:ascii="Arial" w:hAnsi="Arial" w:cs="Arial"/>
          <w:b/>
          <w:color w:val="000000" w:themeColor="text1"/>
          <w:sz w:val="20"/>
          <w:szCs w:val="20"/>
        </w:rPr>
        <w:t>K 16. členu</w:t>
      </w:r>
    </w:p>
    <w:p w14:paraId="79214721" w14:textId="77777777" w:rsidR="003C567C" w:rsidRPr="000F2408" w:rsidRDefault="003C567C" w:rsidP="006C563A">
      <w:pPr>
        <w:spacing w:after="0"/>
        <w:jc w:val="both"/>
        <w:rPr>
          <w:rFonts w:ascii="Arial" w:hAnsi="Arial" w:cs="Arial"/>
          <w:b/>
          <w:color w:val="000000" w:themeColor="text1"/>
          <w:sz w:val="20"/>
          <w:szCs w:val="20"/>
        </w:rPr>
      </w:pPr>
    </w:p>
    <w:p w14:paraId="0CB2ADFC" w14:textId="77777777" w:rsidR="003C567C" w:rsidRPr="000F2408" w:rsidRDefault="001D2DD0" w:rsidP="006C563A">
      <w:pPr>
        <w:spacing w:after="0"/>
        <w:jc w:val="both"/>
        <w:rPr>
          <w:rFonts w:ascii="Arial" w:hAnsi="Arial" w:cs="Arial"/>
          <w:b/>
          <w:color w:val="000000" w:themeColor="text1"/>
          <w:sz w:val="20"/>
          <w:szCs w:val="20"/>
        </w:rPr>
      </w:pPr>
      <w:r w:rsidRPr="000F2408">
        <w:rPr>
          <w:rFonts w:ascii="Arial" w:hAnsi="Arial" w:cs="Arial"/>
          <w:bCs/>
          <w:color w:val="000000" w:themeColor="text1"/>
          <w:sz w:val="20"/>
          <w:szCs w:val="20"/>
        </w:rPr>
        <w:t>S prehodno določbo se določa rok, do katerega morajo nosilci obrambnega načrtovanja svoje obrambne načrte uskladiti s predlogom uredbe.</w:t>
      </w:r>
    </w:p>
    <w:p w14:paraId="3DC94CBA" w14:textId="77777777" w:rsidR="003C567C" w:rsidRPr="000F2408" w:rsidRDefault="003C567C" w:rsidP="006C563A">
      <w:pPr>
        <w:spacing w:after="0"/>
        <w:jc w:val="both"/>
        <w:rPr>
          <w:rFonts w:ascii="Arial" w:hAnsi="Arial" w:cs="Arial"/>
          <w:b/>
          <w:color w:val="000000" w:themeColor="text1"/>
          <w:sz w:val="20"/>
          <w:szCs w:val="20"/>
        </w:rPr>
      </w:pPr>
    </w:p>
    <w:p w14:paraId="6E914D8A" w14:textId="77777777" w:rsidR="003C567C" w:rsidRPr="000F2408" w:rsidRDefault="001D2DD0" w:rsidP="006C563A">
      <w:pPr>
        <w:spacing w:after="0"/>
        <w:jc w:val="both"/>
        <w:rPr>
          <w:rFonts w:ascii="Arial" w:hAnsi="Arial" w:cs="Arial"/>
          <w:b/>
          <w:color w:val="000000" w:themeColor="text1"/>
          <w:sz w:val="20"/>
          <w:szCs w:val="20"/>
        </w:rPr>
      </w:pPr>
      <w:r w:rsidRPr="000F2408">
        <w:rPr>
          <w:rFonts w:ascii="Arial" w:hAnsi="Arial" w:cs="Arial"/>
          <w:b/>
          <w:color w:val="000000" w:themeColor="text1"/>
          <w:sz w:val="20"/>
          <w:szCs w:val="20"/>
        </w:rPr>
        <w:t>K 17. členu</w:t>
      </w:r>
    </w:p>
    <w:p w14:paraId="57589C65" w14:textId="77777777" w:rsidR="003C567C" w:rsidRPr="000F2408" w:rsidRDefault="003C567C" w:rsidP="006C563A">
      <w:pPr>
        <w:spacing w:after="0"/>
        <w:jc w:val="both"/>
        <w:rPr>
          <w:rFonts w:ascii="Arial" w:hAnsi="Arial" w:cs="Arial"/>
          <w:b/>
          <w:color w:val="000000" w:themeColor="text1"/>
          <w:sz w:val="20"/>
          <w:szCs w:val="20"/>
        </w:rPr>
      </w:pPr>
    </w:p>
    <w:p w14:paraId="7D74B2DE" w14:textId="77777777" w:rsidR="003C567C" w:rsidRPr="000F2408" w:rsidRDefault="001D2DD0" w:rsidP="006C563A">
      <w:pPr>
        <w:spacing w:after="0"/>
        <w:jc w:val="both"/>
        <w:rPr>
          <w:rFonts w:ascii="Arial" w:hAnsi="Arial" w:cs="Arial"/>
          <w:bCs/>
          <w:color w:val="000000" w:themeColor="text1"/>
          <w:sz w:val="20"/>
          <w:szCs w:val="20"/>
        </w:rPr>
      </w:pPr>
      <w:r w:rsidRPr="000F2408">
        <w:rPr>
          <w:rFonts w:ascii="Arial" w:hAnsi="Arial" w:cs="Arial"/>
          <w:bCs/>
          <w:color w:val="000000" w:themeColor="text1"/>
          <w:sz w:val="20"/>
          <w:szCs w:val="20"/>
        </w:rPr>
        <w:t xml:space="preserve">S prehodnima določbama se določa rok, do katerega morata nova nosilca obrambnega načrtovanja izdelati obrambni načrt oziroma morajo upravne enote in samoupravne lokalne skupnosti, kot dodatni, novi nosilci obrambnega načrtovanja, izdelati svoje obrambne dokumente. </w:t>
      </w:r>
    </w:p>
    <w:p w14:paraId="00FEE93C" w14:textId="77777777" w:rsidR="003C567C" w:rsidRPr="000F2408" w:rsidRDefault="003C567C" w:rsidP="006C563A">
      <w:pPr>
        <w:spacing w:after="0"/>
        <w:jc w:val="both"/>
        <w:rPr>
          <w:rFonts w:ascii="Arial" w:hAnsi="Arial" w:cs="Arial"/>
          <w:bCs/>
          <w:color w:val="000000" w:themeColor="text1"/>
          <w:sz w:val="20"/>
          <w:szCs w:val="20"/>
        </w:rPr>
      </w:pPr>
    </w:p>
    <w:p w14:paraId="4E465C91" w14:textId="77777777" w:rsidR="003C567C" w:rsidRPr="000F2408" w:rsidRDefault="001D2DD0" w:rsidP="006C563A">
      <w:pPr>
        <w:spacing w:after="0"/>
        <w:jc w:val="both"/>
        <w:rPr>
          <w:rFonts w:ascii="Arial" w:hAnsi="Arial" w:cs="Arial"/>
          <w:b/>
          <w:color w:val="000000" w:themeColor="text1"/>
          <w:sz w:val="20"/>
          <w:szCs w:val="20"/>
        </w:rPr>
      </w:pPr>
      <w:r w:rsidRPr="000F2408">
        <w:rPr>
          <w:rFonts w:ascii="Arial" w:hAnsi="Arial" w:cs="Arial"/>
          <w:b/>
          <w:color w:val="000000" w:themeColor="text1"/>
          <w:sz w:val="20"/>
          <w:szCs w:val="20"/>
        </w:rPr>
        <w:t>K 18. členu</w:t>
      </w:r>
    </w:p>
    <w:p w14:paraId="7C5A023C" w14:textId="77777777" w:rsidR="003C567C" w:rsidRPr="000F2408" w:rsidRDefault="003C567C" w:rsidP="006C563A">
      <w:pPr>
        <w:spacing w:after="0"/>
        <w:jc w:val="both"/>
        <w:rPr>
          <w:rFonts w:ascii="Arial" w:hAnsi="Arial" w:cs="Arial"/>
          <w:color w:val="000000" w:themeColor="text1"/>
          <w:sz w:val="20"/>
          <w:szCs w:val="20"/>
        </w:rPr>
      </w:pPr>
    </w:p>
    <w:p w14:paraId="2414C21E" w14:textId="77777777" w:rsidR="003C567C" w:rsidRPr="000F2408" w:rsidRDefault="001D2DD0" w:rsidP="006C563A">
      <w:pPr>
        <w:spacing w:after="0"/>
        <w:jc w:val="both"/>
        <w:rPr>
          <w:rFonts w:ascii="Arial" w:hAnsi="Arial" w:cs="Arial"/>
          <w:color w:val="000000" w:themeColor="text1"/>
          <w:sz w:val="20"/>
          <w:szCs w:val="20"/>
        </w:rPr>
      </w:pPr>
      <w:r w:rsidRPr="000F2408">
        <w:rPr>
          <w:rFonts w:ascii="Arial" w:hAnsi="Arial" w:cs="Arial"/>
          <w:color w:val="000000" w:themeColor="text1"/>
          <w:sz w:val="20"/>
          <w:szCs w:val="20"/>
        </w:rPr>
        <w:t>Določen je splošni petnajstdnevni rok za uveljavitev uredbe.</w:t>
      </w:r>
    </w:p>
    <w:p w14:paraId="4B67B85D" w14:textId="77777777" w:rsidR="003C567C" w:rsidRPr="000F2408" w:rsidRDefault="003C567C" w:rsidP="006C563A">
      <w:pPr>
        <w:spacing w:after="0"/>
        <w:jc w:val="both"/>
        <w:rPr>
          <w:rFonts w:ascii="Arial" w:hAnsi="Arial" w:cs="Arial"/>
          <w:b/>
          <w:color w:val="000000" w:themeColor="text1"/>
          <w:sz w:val="20"/>
          <w:szCs w:val="20"/>
        </w:rPr>
      </w:pPr>
    </w:p>
    <w:p w14:paraId="65189BDA" w14:textId="77777777" w:rsidR="003C567C" w:rsidRPr="000F2408" w:rsidRDefault="003C567C" w:rsidP="006C563A">
      <w:pPr>
        <w:spacing w:after="0"/>
        <w:jc w:val="both"/>
        <w:rPr>
          <w:rFonts w:ascii="Arial" w:hAnsi="Arial" w:cs="Arial"/>
          <w:color w:val="000000" w:themeColor="text1"/>
          <w:sz w:val="20"/>
          <w:szCs w:val="20"/>
        </w:rPr>
      </w:pPr>
    </w:p>
    <w:p w14:paraId="7C1FF2C0" w14:textId="77777777" w:rsidR="003C567C" w:rsidRPr="000F2408" w:rsidRDefault="001D2DD0" w:rsidP="006C563A">
      <w:pPr>
        <w:spacing w:after="0"/>
        <w:jc w:val="right"/>
        <w:rPr>
          <w:rFonts w:ascii="Arial" w:hAnsi="Arial" w:cs="Arial"/>
          <w:color w:val="000000" w:themeColor="text1"/>
          <w:sz w:val="20"/>
          <w:szCs w:val="20"/>
        </w:rPr>
      </w:pPr>
      <w:r w:rsidRPr="000F2408">
        <w:rPr>
          <w:rFonts w:ascii="Arial" w:hAnsi="Arial" w:cs="Arial"/>
          <w:color w:val="000000" w:themeColor="text1"/>
          <w:sz w:val="20"/>
          <w:szCs w:val="20"/>
        </w:rPr>
        <w:t>MINISTRSTVO ZA OBRAMBO</w:t>
      </w:r>
    </w:p>
    <w:p w14:paraId="70B0B9EA" w14:textId="77777777" w:rsidR="003C567C" w:rsidRPr="000F2408" w:rsidRDefault="003C567C" w:rsidP="006C563A">
      <w:pPr>
        <w:spacing w:after="0"/>
        <w:jc w:val="both"/>
        <w:rPr>
          <w:rFonts w:ascii="Arial" w:hAnsi="Arial" w:cs="Arial"/>
          <w:color w:val="000000" w:themeColor="text1"/>
          <w:sz w:val="20"/>
          <w:szCs w:val="20"/>
        </w:rPr>
      </w:pPr>
    </w:p>
    <w:p w14:paraId="46D9441D" w14:textId="77777777" w:rsidR="00723116" w:rsidRPr="000F2408" w:rsidRDefault="00723116" w:rsidP="002A5304">
      <w:pPr>
        <w:suppressAutoHyphens/>
        <w:overflowPunct w:val="0"/>
        <w:autoSpaceDE w:val="0"/>
        <w:autoSpaceDN w:val="0"/>
        <w:adjustRightInd w:val="0"/>
        <w:spacing w:after="0" w:line="260" w:lineRule="exact"/>
        <w:jc w:val="both"/>
        <w:textAlignment w:val="baseline"/>
        <w:rPr>
          <w:rFonts w:ascii="Arial" w:hAnsi="Arial" w:cs="Arial"/>
          <w:sz w:val="20"/>
          <w:szCs w:val="20"/>
        </w:rPr>
      </w:pPr>
    </w:p>
    <w:sectPr w:rsidR="00723116" w:rsidRPr="000F2408" w:rsidSect="009E10A8">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22FD" w14:textId="77777777" w:rsidR="0021060B" w:rsidRDefault="001D2DD0">
      <w:pPr>
        <w:spacing w:after="0" w:line="240" w:lineRule="auto"/>
      </w:pPr>
      <w:r>
        <w:separator/>
      </w:r>
    </w:p>
  </w:endnote>
  <w:endnote w:type="continuationSeparator" w:id="0">
    <w:p w14:paraId="3CCB7025" w14:textId="77777777" w:rsidR="0021060B" w:rsidRDefault="001D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CCED" w14:textId="77777777" w:rsidR="002A5304" w:rsidRDefault="001D2DD0"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6C563A">
      <w:rPr>
        <w:rFonts w:ascii="Arial" w:hAnsi="Arial" w:cs="Arial"/>
        <w:noProof/>
      </w:rPr>
      <w:t>8</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6C563A">
      <w:rPr>
        <w:rFonts w:ascii="Arial" w:hAnsi="Arial" w:cs="Arial"/>
        <w:noProof/>
      </w:rPr>
      <w:t>12</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55E5" w14:textId="77777777" w:rsidR="002A5304" w:rsidRDefault="001D2DD0" w:rsidP="008B4243">
    <w:pPr>
      <w:pStyle w:val="Noga"/>
      <w:jc w:val="center"/>
    </w:pPr>
    <w:r>
      <w:rPr>
        <w:rFonts w:ascii="Arial" w:hAnsi="Arial" w:cs="Arial"/>
        <w:sz w:val="16"/>
        <w:szCs w:val="16"/>
      </w:rPr>
      <w:t xml:space="preserve">                     Identifikacijska št. za DDV: (SI) 47978457, MŠ: 5268923000, TRR: 01100-6370191114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C52DE">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C52DE">
      <w:rPr>
        <w:rFonts w:ascii="Arial" w:hAnsi="Arial" w:cs="Arial"/>
        <w:noProof/>
      </w:rPr>
      <w:t>12</w:t>
    </w:r>
    <w:r>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D4AF" w14:textId="77777777" w:rsidR="00580548" w:rsidRDefault="001D2DD0"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6C563A">
      <w:rPr>
        <w:rFonts w:ascii="Arial" w:hAnsi="Arial" w:cs="Arial"/>
        <w:noProof/>
      </w:rPr>
      <w:t>12</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6C563A">
      <w:rPr>
        <w:rFonts w:ascii="Arial" w:hAnsi="Arial" w:cs="Arial"/>
        <w:noProof/>
      </w:rPr>
      <w:t>12</w:t>
    </w:r>
    <w:r>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03CE" w14:textId="77777777" w:rsidR="008B4243" w:rsidRDefault="001D2DD0" w:rsidP="008B4243">
    <w:pPr>
      <w:pStyle w:val="Noga"/>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6C563A">
      <w:rPr>
        <w:rFonts w:ascii="Arial" w:hAnsi="Arial" w:cs="Arial"/>
        <w:noProof/>
      </w:rPr>
      <w:t>9</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6C563A">
      <w:rPr>
        <w:rFonts w:ascii="Arial" w:hAnsi="Arial" w:cs="Arial"/>
        <w:noProof/>
      </w:rPr>
      <w:t>12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DAFD" w14:textId="77777777" w:rsidR="0021060B" w:rsidRDefault="001D2DD0">
      <w:pPr>
        <w:spacing w:after="0" w:line="240" w:lineRule="auto"/>
      </w:pPr>
      <w:r>
        <w:separator/>
      </w:r>
    </w:p>
  </w:footnote>
  <w:footnote w:type="continuationSeparator" w:id="0">
    <w:p w14:paraId="6FB56EDE" w14:textId="77777777" w:rsidR="0021060B" w:rsidRDefault="001D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8A69" w14:textId="77777777" w:rsidR="003A3B1D" w:rsidRPr="003C567C" w:rsidRDefault="003A3B1D" w:rsidP="003C567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DA6"/>
    <w:multiLevelType w:val="hybridMultilevel"/>
    <w:tmpl w:val="087CD7BE"/>
    <w:lvl w:ilvl="0" w:tplc="95AEC698">
      <w:start w:val="1"/>
      <w:numFmt w:val="bullet"/>
      <w:lvlText w:val="-"/>
      <w:lvlJc w:val="left"/>
      <w:pPr>
        <w:ind w:left="720" w:hanging="360"/>
      </w:pPr>
      <w:rPr>
        <w:rFonts w:ascii="Arial" w:eastAsia="Times New Roman" w:hAnsi="Arial" w:cs="Arial" w:hint="default"/>
      </w:rPr>
    </w:lvl>
    <w:lvl w:ilvl="1" w:tplc="47EA3E16" w:tentative="1">
      <w:start w:val="1"/>
      <w:numFmt w:val="bullet"/>
      <w:lvlText w:val="o"/>
      <w:lvlJc w:val="left"/>
      <w:pPr>
        <w:ind w:left="1440" w:hanging="360"/>
      </w:pPr>
      <w:rPr>
        <w:rFonts w:ascii="Courier New" w:hAnsi="Courier New" w:cs="Courier New" w:hint="default"/>
      </w:rPr>
    </w:lvl>
    <w:lvl w:ilvl="2" w:tplc="1B6EBE72" w:tentative="1">
      <w:start w:val="1"/>
      <w:numFmt w:val="bullet"/>
      <w:lvlText w:val=""/>
      <w:lvlJc w:val="left"/>
      <w:pPr>
        <w:ind w:left="2160" w:hanging="360"/>
      </w:pPr>
      <w:rPr>
        <w:rFonts w:ascii="Wingdings" w:hAnsi="Wingdings" w:hint="default"/>
      </w:rPr>
    </w:lvl>
    <w:lvl w:ilvl="3" w:tplc="B2D40734" w:tentative="1">
      <w:start w:val="1"/>
      <w:numFmt w:val="bullet"/>
      <w:lvlText w:val=""/>
      <w:lvlJc w:val="left"/>
      <w:pPr>
        <w:ind w:left="2880" w:hanging="360"/>
      </w:pPr>
      <w:rPr>
        <w:rFonts w:ascii="Symbol" w:hAnsi="Symbol" w:hint="default"/>
      </w:rPr>
    </w:lvl>
    <w:lvl w:ilvl="4" w:tplc="8E921B1E" w:tentative="1">
      <w:start w:val="1"/>
      <w:numFmt w:val="bullet"/>
      <w:lvlText w:val="o"/>
      <w:lvlJc w:val="left"/>
      <w:pPr>
        <w:ind w:left="3600" w:hanging="360"/>
      </w:pPr>
      <w:rPr>
        <w:rFonts w:ascii="Courier New" w:hAnsi="Courier New" w:cs="Courier New" w:hint="default"/>
      </w:rPr>
    </w:lvl>
    <w:lvl w:ilvl="5" w:tplc="CBC03A68" w:tentative="1">
      <w:start w:val="1"/>
      <w:numFmt w:val="bullet"/>
      <w:lvlText w:val=""/>
      <w:lvlJc w:val="left"/>
      <w:pPr>
        <w:ind w:left="4320" w:hanging="360"/>
      </w:pPr>
      <w:rPr>
        <w:rFonts w:ascii="Wingdings" w:hAnsi="Wingdings" w:hint="default"/>
      </w:rPr>
    </w:lvl>
    <w:lvl w:ilvl="6" w:tplc="F7003BB0" w:tentative="1">
      <w:start w:val="1"/>
      <w:numFmt w:val="bullet"/>
      <w:lvlText w:val=""/>
      <w:lvlJc w:val="left"/>
      <w:pPr>
        <w:ind w:left="5040" w:hanging="360"/>
      </w:pPr>
      <w:rPr>
        <w:rFonts w:ascii="Symbol" w:hAnsi="Symbol" w:hint="default"/>
      </w:rPr>
    </w:lvl>
    <w:lvl w:ilvl="7" w:tplc="3D6EEF90" w:tentative="1">
      <w:start w:val="1"/>
      <w:numFmt w:val="bullet"/>
      <w:lvlText w:val="o"/>
      <w:lvlJc w:val="left"/>
      <w:pPr>
        <w:ind w:left="5760" w:hanging="360"/>
      </w:pPr>
      <w:rPr>
        <w:rFonts w:ascii="Courier New" w:hAnsi="Courier New" w:cs="Courier New" w:hint="default"/>
      </w:rPr>
    </w:lvl>
    <w:lvl w:ilvl="8" w:tplc="0A28EC1A" w:tentative="1">
      <w:start w:val="1"/>
      <w:numFmt w:val="bullet"/>
      <w:lvlText w:val=""/>
      <w:lvlJc w:val="left"/>
      <w:pPr>
        <w:ind w:left="6480" w:hanging="360"/>
      </w:pPr>
      <w:rPr>
        <w:rFonts w:ascii="Wingdings" w:hAnsi="Wingdings" w:hint="default"/>
      </w:rPr>
    </w:lvl>
  </w:abstractNum>
  <w:abstractNum w:abstractNumId="1" w15:restartNumberingAfterBreak="0">
    <w:nsid w:val="0D220CC9"/>
    <w:multiLevelType w:val="hybridMultilevel"/>
    <w:tmpl w:val="278CB28E"/>
    <w:lvl w:ilvl="0" w:tplc="B9349D08">
      <w:start w:val="49"/>
      <w:numFmt w:val="bullet"/>
      <w:lvlText w:val=""/>
      <w:lvlJc w:val="left"/>
      <w:pPr>
        <w:ind w:left="720" w:hanging="360"/>
      </w:pPr>
      <w:rPr>
        <w:rFonts w:ascii="Symbol" w:eastAsia="Times New Roman" w:hAnsi="Symbol" w:cs="Times New Roman" w:hint="default"/>
      </w:rPr>
    </w:lvl>
    <w:lvl w:ilvl="1" w:tplc="DF4AB00C" w:tentative="1">
      <w:start w:val="1"/>
      <w:numFmt w:val="bullet"/>
      <w:lvlText w:val="o"/>
      <w:lvlJc w:val="left"/>
      <w:pPr>
        <w:ind w:left="1440" w:hanging="360"/>
      </w:pPr>
      <w:rPr>
        <w:rFonts w:ascii="Courier New" w:hAnsi="Courier New" w:cs="Courier New" w:hint="default"/>
      </w:rPr>
    </w:lvl>
    <w:lvl w:ilvl="2" w:tplc="472E2878" w:tentative="1">
      <w:start w:val="1"/>
      <w:numFmt w:val="bullet"/>
      <w:lvlText w:val=""/>
      <w:lvlJc w:val="left"/>
      <w:pPr>
        <w:ind w:left="2160" w:hanging="360"/>
      </w:pPr>
      <w:rPr>
        <w:rFonts w:ascii="Wingdings" w:hAnsi="Wingdings" w:hint="default"/>
      </w:rPr>
    </w:lvl>
    <w:lvl w:ilvl="3" w:tplc="004849BE" w:tentative="1">
      <w:start w:val="1"/>
      <w:numFmt w:val="bullet"/>
      <w:lvlText w:val=""/>
      <w:lvlJc w:val="left"/>
      <w:pPr>
        <w:ind w:left="2880" w:hanging="360"/>
      </w:pPr>
      <w:rPr>
        <w:rFonts w:ascii="Symbol" w:hAnsi="Symbol" w:hint="default"/>
      </w:rPr>
    </w:lvl>
    <w:lvl w:ilvl="4" w:tplc="74B8526C" w:tentative="1">
      <w:start w:val="1"/>
      <w:numFmt w:val="bullet"/>
      <w:lvlText w:val="o"/>
      <w:lvlJc w:val="left"/>
      <w:pPr>
        <w:ind w:left="3600" w:hanging="360"/>
      </w:pPr>
      <w:rPr>
        <w:rFonts w:ascii="Courier New" w:hAnsi="Courier New" w:cs="Courier New" w:hint="default"/>
      </w:rPr>
    </w:lvl>
    <w:lvl w:ilvl="5" w:tplc="7114802E" w:tentative="1">
      <w:start w:val="1"/>
      <w:numFmt w:val="bullet"/>
      <w:lvlText w:val=""/>
      <w:lvlJc w:val="left"/>
      <w:pPr>
        <w:ind w:left="4320" w:hanging="360"/>
      </w:pPr>
      <w:rPr>
        <w:rFonts w:ascii="Wingdings" w:hAnsi="Wingdings" w:hint="default"/>
      </w:rPr>
    </w:lvl>
    <w:lvl w:ilvl="6" w:tplc="D22C9802" w:tentative="1">
      <w:start w:val="1"/>
      <w:numFmt w:val="bullet"/>
      <w:lvlText w:val=""/>
      <w:lvlJc w:val="left"/>
      <w:pPr>
        <w:ind w:left="5040" w:hanging="360"/>
      </w:pPr>
      <w:rPr>
        <w:rFonts w:ascii="Symbol" w:hAnsi="Symbol" w:hint="default"/>
      </w:rPr>
    </w:lvl>
    <w:lvl w:ilvl="7" w:tplc="FAAC5CD6" w:tentative="1">
      <w:start w:val="1"/>
      <w:numFmt w:val="bullet"/>
      <w:lvlText w:val="o"/>
      <w:lvlJc w:val="left"/>
      <w:pPr>
        <w:ind w:left="5760" w:hanging="360"/>
      </w:pPr>
      <w:rPr>
        <w:rFonts w:ascii="Courier New" w:hAnsi="Courier New" w:cs="Courier New" w:hint="default"/>
      </w:rPr>
    </w:lvl>
    <w:lvl w:ilvl="8" w:tplc="F372E988" w:tentative="1">
      <w:start w:val="1"/>
      <w:numFmt w:val="bullet"/>
      <w:lvlText w:val=""/>
      <w:lvlJc w:val="left"/>
      <w:pPr>
        <w:ind w:left="6480" w:hanging="360"/>
      </w:pPr>
      <w:rPr>
        <w:rFonts w:ascii="Wingdings" w:hAnsi="Wingdings" w:hint="default"/>
      </w:rPr>
    </w:lvl>
  </w:abstractNum>
  <w:abstractNum w:abstractNumId="2" w15:restartNumberingAfterBreak="0">
    <w:nsid w:val="0E3667F8"/>
    <w:multiLevelType w:val="hybridMultilevel"/>
    <w:tmpl w:val="EE526FE0"/>
    <w:lvl w:ilvl="0" w:tplc="47F04AEE">
      <w:numFmt w:val="bullet"/>
      <w:lvlText w:val="-"/>
      <w:lvlJc w:val="left"/>
      <w:pPr>
        <w:tabs>
          <w:tab w:val="num" w:pos="720"/>
        </w:tabs>
        <w:ind w:left="720" w:hanging="360"/>
      </w:pPr>
      <w:rPr>
        <w:rFonts w:ascii="Arial" w:eastAsia="Times New Roman" w:hAnsi="Arial" w:cs="Arial" w:hint="default"/>
      </w:rPr>
    </w:lvl>
    <w:lvl w:ilvl="1" w:tplc="FC5CFD60">
      <w:start w:val="1"/>
      <w:numFmt w:val="decimal"/>
      <w:lvlText w:val="%2."/>
      <w:lvlJc w:val="left"/>
      <w:pPr>
        <w:tabs>
          <w:tab w:val="num" w:pos="1440"/>
        </w:tabs>
        <w:ind w:left="1440" w:hanging="360"/>
      </w:pPr>
    </w:lvl>
    <w:lvl w:ilvl="2" w:tplc="F6107280">
      <w:start w:val="1"/>
      <w:numFmt w:val="decimal"/>
      <w:lvlText w:val="%3."/>
      <w:lvlJc w:val="left"/>
      <w:pPr>
        <w:tabs>
          <w:tab w:val="num" w:pos="2160"/>
        </w:tabs>
        <w:ind w:left="2160" w:hanging="360"/>
      </w:pPr>
    </w:lvl>
    <w:lvl w:ilvl="3" w:tplc="351861E4">
      <w:start w:val="1"/>
      <w:numFmt w:val="decimal"/>
      <w:lvlText w:val="%4."/>
      <w:lvlJc w:val="left"/>
      <w:pPr>
        <w:tabs>
          <w:tab w:val="num" w:pos="2880"/>
        </w:tabs>
        <w:ind w:left="2880" w:hanging="360"/>
      </w:pPr>
    </w:lvl>
    <w:lvl w:ilvl="4" w:tplc="BF3A8FD4">
      <w:start w:val="1"/>
      <w:numFmt w:val="decimal"/>
      <w:lvlText w:val="%5."/>
      <w:lvlJc w:val="left"/>
      <w:pPr>
        <w:tabs>
          <w:tab w:val="num" w:pos="3600"/>
        </w:tabs>
        <w:ind w:left="3600" w:hanging="360"/>
      </w:pPr>
    </w:lvl>
    <w:lvl w:ilvl="5" w:tplc="1C707552">
      <w:start w:val="1"/>
      <w:numFmt w:val="decimal"/>
      <w:lvlText w:val="%6."/>
      <w:lvlJc w:val="left"/>
      <w:pPr>
        <w:tabs>
          <w:tab w:val="num" w:pos="4320"/>
        </w:tabs>
        <w:ind w:left="4320" w:hanging="360"/>
      </w:pPr>
    </w:lvl>
    <w:lvl w:ilvl="6" w:tplc="4E5EEEEE">
      <w:start w:val="1"/>
      <w:numFmt w:val="decimal"/>
      <w:lvlText w:val="%7."/>
      <w:lvlJc w:val="left"/>
      <w:pPr>
        <w:tabs>
          <w:tab w:val="num" w:pos="5040"/>
        </w:tabs>
        <w:ind w:left="5040" w:hanging="360"/>
      </w:pPr>
    </w:lvl>
    <w:lvl w:ilvl="7" w:tplc="C534F9EC">
      <w:start w:val="1"/>
      <w:numFmt w:val="decimal"/>
      <w:lvlText w:val="%8."/>
      <w:lvlJc w:val="left"/>
      <w:pPr>
        <w:tabs>
          <w:tab w:val="num" w:pos="5760"/>
        </w:tabs>
        <w:ind w:left="5760" w:hanging="360"/>
      </w:pPr>
    </w:lvl>
    <w:lvl w:ilvl="8" w:tplc="8D82475A">
      <w:start w:val="1"/>
      <w:numFmt w:val="decimal"/>
      <w:lvlText w:val="%9."/>
      <w:lvlJc w:val="left"/>
      <w:pPr>
        <w:tabs>
          <w:tab w:val="num" w:pos="6480"/>
        </w:tabs>
        <w:ind w:left="6480" w:hanging="360"/>
      </w:pPr>
    </w:lvl>
  </w:abstractNum>
  <w:abstractNum w:abstractNumId="3" w15:restartNumberingAfterBreak="0">
    <w:nsid w:val="13154AEB"/>
    <w:multiLevelType w:val="hybridMultilevel"/>
    <w:tmpl w:val="C544543E"/>
    <w:lvl w:ilvl="0" w:tplc="811C6CB8">
      <w:start w:val="3"/>
      <w:numFmt w:val="upperRoman"/>
      <w:lvlText w:val="%1."/>
      <w:lvlJc w:val="left"/>
      <w:pPr>
        <w:ind w:left="720" w:hanging="360"/>
      </w:pPr>
    </w:lvl>
    <w:lvl w:ilvl="1" w:tplc="6BB0D506">
      <w:start w:val="1"/>
      <w:numFmt w:val="lowerLetter"/>
      <w:lvlText w:val="%2."/>
      <w:lvlJc w:val="left"/>
      <w:pPr>
        <w:ind w:left="1440" w:hanging="360"/>
      </w:pPr>
    </w:lvl>
    <w:lvl w:ilvl="2" w:tplc="CB146A10">
      <w:start w:val="1"/>
      <w:numFmt w:val="lowerRoman"/>
      <w:lvlText w:val="%3."/>
      <w:lvlJc w:val="right"/>
      <w:pPr>
        <w:ind w:left="2160" w:hanging="180"/>
      </w:pPr>
    </w:lvl>
    <w:lvl w:ilvl="3" w:tplc="87B0F67E">
      <w:start w:val="1"/>
      <w:numFmt w:val="decimal"/>
      <w:lvlText w:val="%4."/>
      <w:lvlJc w:val="left"/>
      <w:pPr>
        <w:ind w:left="2880" w:hanging="360"/>
      </w:pPr>
    </w:lvl>
    <w:lvl w:ilvl="4" w:tplc="C7908F44">
      <w:start w:val="1"/>
      <w:numFmt w:val="lowerLetter"/>
      <w:lvlText w:val="%5."/>
      <w:lvlJc w:val="left"/>
      <w:pPr>
        <w:ind w:left="3600" w:hanging="360"/>
      </w:pPr>
    </w:lvl>
    <w:lvl w:ilvl="5" w:tplc="B8E6024C">
      <w:start w:val="1"/>
      <w:numFmt w:val="lowerRoman"/>
      <w:lvlText w:val="%6."/>
      <w:lvlJc w:val="right"/>
      <w:pPr>
        <w:ind w:left="4320" w:hanging="180"/>
      </w:pPr>
    </w:lvl>
    <w:lvl w:ilvl="6" w:tplc="5CD60A66">
      <w:start w:val="1"/>
      <w:numFmt w:val="decimal"/>
      <w:lvlText w:val="%7."/>
      <w:lvlJc w:val="left"/>
      <w:pPr>
        <w:ind w:left="5040" w:hanging="360"/>
      </w:pPr>
    </w:lvl>
    <w:lvl w:ilvl="7" w:tplc="4D841280">
      <w:start w:val="1"/>
      <w:numFmt w:val="lowerLetter"/>
      <w:lvlText w:val="%8."/>
      <w:lvlJc w:val="left"/>
      <w:pPr>
        <w:ind w:left="5760" w:hanging="360"/>
      </w:pPr>
    </w:lvl>
    <w:lvl w:ilvl="8" w:tplc="26B8CFD0">
      <w:start w:val="1"/>
      <w:numFmt w:val="lowerRoman"/>
      <w:lvlText w:val="%9."/>
      <w:lvlJc w:val="right"/>
      <w:pPr>
        <w:ind w:left="6480" w:hanging="180"/>
      </w:pPr>
    </w:lvl>
  </w:abstractNum>
  <w:abstractNum w:abstractNumId="4" w15:restartNumberingAfterBreak="0">
    <w:nsid w:val="13DA357C"/>
    <w:multiLevelType w:val="hybridMultilevel"/>
    <w:tmpl w:val="413A9F4A"/>
    <w:lvl w:ilvl="0" w:tplc="60E46EEA">
      <w:start w:val="1"/>
      <w:numFmt w:val="lowerLetter"/>
      <w:lvlText w:val="%1)"/>
      <w:lvlJc w:val="left"/>
      <w:pPr>
        <w:ind w:left="720" w:hanging="360"/>
      </w:pPr>
      <w:rPr>
        <w:rFonts w:hint="default"/>
      </w:rPr>
    </w:lvl>
    <w:lvl w:ilvl="1" w:tplc="AA2622D8" w:tentative="1">
      <w:start w:val="1"/>
      <w:numFmt w:val="lowerLetter"/>
      <w:lvlText w:val="%2."/>
      <w:lvlJc w:val="left"/>
      <w:pPr>
        <w:ind w:left="1440" w:hanging="360"/>
      </w:pPr>
    </w:lvl>
    <w:lvl w:ilvl="2" w:tplc="3594F044" w:tentative="1">
      <w:start w:val="1"/>
      <w:numFmt w:val="lowerRoman"/>
      <w:lvlText w:val="%3."/>
      <w:lvlJc w:val="right"/>
      <w:pPr>
        <w:ind w:left="2160" w:hanging="180"/>
      </w:pPr>
    </w:lvl>
    <w:lvl w:ilvl="3" w:tplc="245C5E24" w:tentative="1">
      <w:start w:val="1"/>
      <w:numFmt w:val="decimal"/>
      <w:lvlText w:val="%4."/>
      <w:lvlJc w:val="left"/>
      <w:pPr>
        <w:ind w:left="2880" w:hanging="360"/>
      </w:pPr>
    </w:lvl>
    <w:lvl w:ilvl="4" w:tplc="0456D026" w:tentative="1">
      <w:start w:val="1"/>
      <w:numFmt w:val="lowerLetter"/>
      <w:lvlText w:val="%5."/>
      <w:lvlJc w:val="left"/>
      <w:pPr>
        <w:ind w:left="3600" w:hanging="360"/>
      </w:pPr>
    </w:lvl>
    <w:lvl w:ilvl="5" w:tplc="B784FB26" w:tentative="1">
      <w:start w:val="1"/>
      <w:numFmt w:val="lowerRoman"/>
      <w:lvlText w:val="%6."/>
      <w:lvlJc w:val="right"/>
      <w:pPr>
        <w:ind w:left="4320" w:hanging="180"/>
      </w:pPr>
    </w:lvl>
    <w:lvl w:ilvl="6" w:tplc="A49EC634" w:tentative="1">
      <w:start w:val="1"/>
      <w:numFmt w:val="decimal"/>
      <w:lvlText w:val="%7."/>
      <w:lvlJc w:val="left"/>
      <w:pPr>
        <w:ind w:left="5040" w:hanging="360"/>
      </w:pPr>
    </w:lvl>
    <w:lvl w:ilvl="7" w:tplc="3CC0FC88" w:tentative="1">
      <w:start w:val="1"/>
      <w:numFmt w:val="lowerLetter"/>
      <w:lvlText w:val="%8."/>
      <w:lvlJc w:val="left"/>
      <w:pPr>
        <w:ind w:left="5760" w:hanging="360"/>
      </w:pPr>
    </w:lvl>
    <w:lvl w:ilvl="8" w:tplc="A78E9C36" w:tentative="1">
      <w:start w:val="1"/>
      <w:numFmt w:val="lowerRoman"/>
      <w:lvlText w:val="%9."/>
      <w:lvlJc w:val="right"/>
      <w:pPr>
        <w:ind w:left="6480" w:hanging="180"/>
      </w:pPr>
    </w:lvl>
  </w:abstractNum>
  <w:abstractNum w:abstractNumId="5" w15:restartNumberingAfterBreak="0">
    <w:nsid w:val="15D717C4"/>
    <w:multiLevelType w:val="hybridMultilevel"/>
    <w:tmpl w:val="0708F82E"/>
    <w:lvl w:ilvl="0" w:tplc="70F615A0">
      <w:numFmt w:val="bullet"/>
      <w:lvlText w:val="–"/>
      <w:lvlJc w:val="left"/>
      <w:pPr>
        <w:ind w:left="1069" w:hanging="360"/>
      </w:pPr>
      <w:rPr>
        <w:rFonts w:ascii="Arial" w:eastAsia="Times New Roman" w:hAnsi="Arial" w:cs="Arial" w:hint="default"/>
      </w:rPr>
    </w:lvl>
    <w:lvl w:ilvl="1" w:tplc="ED00E27C">
      <w:start w:val="1"/>
      <w:numFmt w:val="bullet"/>
      <w:lvlText w:val="o"/>
      <w:lvlJc w:val="left"/>
      <w:pPr>
        <w:ind w:left="1789" w:hanging="360"/>
      </w:pPr>
      <w:rPr>
        <w:rFonts w:ascii="Courier New" w:hAnsi="Courier New" w:cs="Courier New" w:hint="default"/>
      </w:rPr>
    </w:lvl>
    <w:lvl w:ilvl="2" w:tplc="58EA5A84">
      <w:start w:val="1"/>
      <w:numFmt w:val="bullet"/>
      <w:lvlText w:val=""/>
      <w:lvlJc w:val="left"/>
      <w:pPr>
        <w:ind w:left="2509" w:hanging="360"/>
      </w:pPr>
      <w:rPr>
        <w:rFonts w:ascii="Wingdings" w:hAnsi="Wingdings" w:hint="default"/>
      </w:rPr>
    </w:lvl>
    <w:lvl w:ilvl="3" w:tplc="F8C66826">
      <w:start w:val="1"/>
      <w:numFmt w:val="bullet"/>
      <w:lvlText w:val=""/>
      <w:lvlJc w:val="left"/>
      <w:pPr>
        <w:ind w:left="3229" w:hanging="360"/>
      </w:pPr>
      <w:rPr>
        <w:rFonts w:ascii="Symbol" w:hAnsi="Symbol" w:hint="default"/>
      </w:rPr>
    </w:lvl>
    <w:lvl w:ilvl="4" w:tplc="D2242D38">
      <w:start w:val="1"/>
      <w:numFmt w:val="bullet"/>
      <w:lvlText w:val="o"/>
      <w:lvlJc w:val="left"/>
      <w:pPr>
        <w:ind w:left="3949" w:hanging="360"/>
      </w:pPr>
      <w:rPr>
        <w:rFonts w:ascii="Courier New" w:hAnsi="Courier New" w:cs="Courier New" w:hint="default"/>
      </w:rPr>
    </w:lvl>
    <w:lvl w:ilvl="5" w:tplc="0152DEA4">
      <w:start w:val="1"/>
      <w:numFmt w:val="bullet"/>
      <w:lvlText w:val=""/>
      <w:lvlJc w:val="left"/>
      <w:pPr>
        <w:ind w:left="4669" w:hanging="360"/>
      </w:pPr>
      <w:rPr>
        <w:rFonts w:ascii="Wingdings" w:hAnsi="Wingdings" w:hint="default"/>
      </w:rPr>
    </w:lvl>
    <w:lvl w:ilvl="6" w:tplc="DF5A1D92">
      <w:start w:val="1"/>
      <w:numFmt w:val="bullet"/>
      <w:lvlText w:val=""/>
      <w:lvlJc w:val="left"/>
      <w:pPr>
        <w:ind w:left="5389" w:hanging="360"/>
      </w:pPr>
      <w:rPr>
        <w:rFonts w:ascii="Symbol" w:hAnsi="Symbol" w:hint="default"/>
      </w:rPr>
    </w:lvl>
    <w:lvl w:ilvl="7" w:tplc="E8C21D40">
      <w:start w:val="1"/>
      <w:numFmt w:val="bullet"/>
      <w:lvlText w:val="o"/>
      <w:lvlJc w:val="left"/>
      <w:pPr>
        <w:ind w:left="6109" w:hanging="360"/>
      </w:pPr>
      <w:rPr>
        <w:rFonts w:ascii="Courier New" w:hAnsi="Courier New" w:cs="Courier New" w:hint="default"/>
      </w:rPr>
    </w:lvl>
    <w:lvl w:ilvl="8" w:tplc="A894AE54">
      <w:start w:val="1"/>
      <w:numFmt w:val="bullet"/>
      <w:lvlText w:val=""/>
      <w:lvlJc w:val="left"/>
      <w:pPr>
        <w:ind w:left="6829" w:hanging="360"/>
      </w:pPr>
      <w:rPr>
        <w:rFonts w:ascii="Wingdings" w:hAnsi="Wingdings" w:hint="default"/>
      </w:rPr>
    </w:lvl>
  </w:abstractNum>
  <w:abstractNum w:abstractNumId="6"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7" w15:restartNumberingAfterBreak="0">
    <w:nsid w:val="1BDE39DC"/>
    <w:multiLevelType w:val="hybridMultilevel"/>
    <w:tmpl w:val="9654850E"/>
    <w:lvl w:ilvl="0" w:tplc="9D3CA180">
      <w:start w:val="1"/>
      <w:numFmt w:val="decimal"/>
      <w:pStyle w:val="Alineazaodstavkom"/>
      <w:lvlText w:val="%1."/>
      <w:lvlJc w:val="left"/>
      <w:pPr>
        <w:ind w:left="720" w:hanging="360"/>
      </w:pPr>
    </w:lvl>
    <w:lvl w:ilvl="1" w:tplc="2E4442E6">
      <w:start w:val="1"/>
      <w:numFmt w:val="lowerLetter"/>
      <w:lvlText w:val="%2."/>
      <w:lvlJc w:val="left"/>
      <w:pPr>
        <w:ind w:left="1440" w:hanging="360"/>
      </w:pPr>
    </w:lvl>
    <w:lvl w:ilvl="2" w:tplc="C952CA1C">
      <w:start w:val="1"/>
      <w:numFmt w:val="lowerRoman"/>
      <w:lvlText w:val="%3."/>
      <w:lvlJc w:val="right"/>
      <w:pPr>
        <w:ind w:left="2160" w:hanging="180"/>
      </w:pPr>
    </w:lvl>
    <w:lvl w:ilvl="3" w:tplc="33220A0A">
      <w:start w:val="1"/>
      <w:numFmt w:val="decimal"/>
      <w:lvlText w:val="%4."/>
      <w:lvlJc w:val="left"/>
      <w:pPr>
        <w:ind w:left="2880" w:hanging="360"/>
      </w:pPr>
    </w:lvl>
    <w:lvl w:ilvl="4" w:tplc="7DC42B04">
      <w:start w:val="1"/>
      <w:numFmt w:val="lowerLetter"/>
      <w:lvlText w:val="%5."/>
      <w:lvlJc w:val="left"/>
      <w:pPr>
        <w:ind w:left="3600" w:hanging="360"/>
      </w:pPr>
    </w:lvl>
    <w:lvl w:ilvl="5" w:tplc="9B92B13C">
      <w:start w:val="1"/>
      <w:numFmt w:val="lowerRoman"/>
      <w:lvlText w:val="%6."/>
      <w:lvlJc w:val="right"/>
      <w:pPr>
        <w:ind w:left="4320" w:hanging="180"/>
      </w:pPr>
    </w:lvl>
    <w:lvl w:ilvl="6" w:tplc="FCAC0060">
      <w:start w:val="1"/>
      <w:numFmt w:val="decimal"/>
      <w:lvlText w:val="%7."/>
      <w:lvlJc w:val="left"/>
      <w:pPr>
        <w:ind w:left="5040" w:hanging="360"/>
      </w:pPr>
    </w:lvl>
    <w:lvl w:ilvl="7" w:tplc="C6F2E60A">
      <w:start w:val="1"/>
      <w:numFmt w:val="lowerLetter"/>
      <w:lvlText w:val="%8."/>
      <w:lvlJc w:val="left"/>
      <w:pPr>
        <w:ind w:left="5760" w:hanging="360"/>
      </w:pPr>
    </w:lvl>
    <w:lvl w:ilvl="8" w:tplc="A544BD08">
      <w:start w:val="1"/>
      <w:numFmt w:val="lowerRoman"/>
      <w:lvlText w:val="%9."/>
      <w:lvlJc w:val="right"/>
      <w:pPr>
        <w:ind w:left="6480" w:hanging="180"/>
      </w:pPr>
    </w:lvl>
  </w:abstractNum>
  <w:abstractNum w:abstractNumId="8" w15:restartNumberingAfterBreak="0">
    <w:nsid w:val="1C3C5682"/>
    <w:multiLevelType w:val="hybridMultilevel"/>
    <w:tmpl w:val="760C1568"/>
    <w:lvl w:ilvl="0" w:tplc="3802F1BA">
      <w:start w:val="1"/>
      <w:numFmt w:val="upperRoman"/>
      <w:lvlText w:val="%1."/>
      <w:lvlJc w:val="left"/>
      <w:pPr>
        <w:ind w:left="1080" w:hanging="720"/>
      </w:pPr>
      <w:rPr>
        <w:rFonts w:hint="default"/>
      </w:rPr>
    </w:lvl>
    <w:lvl w:ilvl="1" w:tplc="F89AEB2C" w:tentative="1">
      <w:start w:val="1"/>
      <w:numFmt w:val="lowerLetter"/>
      <w:lvlText w:val="%2."/>
      <w:lvlJc w:val="left"/>
      <w:pPr>
        <w:ind w:left="1440" w:hanging="360"/>
      </w:pPr>
    </w:lvl>
    <w:lvl w:ilvl="2" w:tplc="7486AEEE" w:tentative="1">
      <w:start w:val="1"/>
      <w:numFmt w:val="lowerRoman"/>
      <w:lvlText w:val="%3."/>
      <w:lvlJc w:val="right"/>
      <w:pPr>
        <w:ind w:left="2160" w:hanging="180"/>
      </w:pPr>
    </w:lvl>
    <w:lvl w:ilvl="3" w:tplc="969681DA" w:tentative="1">
      <w:start w:val="1"/>
      <w:numFmt w:val="decimal"/>
      <w:lvlText w:val="%4."/>
      <w:lvlJc w:val="left"/>
      <w:pPr>
        <w:ind w:left="2880" w:hanging="360"/>
      </w:pPr>
    </w:lvl>
    <w:lvl w:ilvl="4" w:tplc="0974EFA8" w:tentative="1">
      <w:start w:val="1"/>
      <w:numFmt w:val="lowerLetter"/>
      <w:lvlText w:val="%5."/>
      <w:lvlJc w:val="left"/>
      <w:pPr>
        <w:ind w:left="3600" w:hanging="360"/>
      </w:pPr>
    </w:lvl>
    <w:lvl w:ilvl="5" w:tplc="82BE203E" w:tentative="1">
      <w:start w:val="1"/>
      <w:numFmt w:val="lowerRoman"/>
      <w:lvlText w:val="%6."/>
      <w:lvlJc w:val="right"/>
      <w:pPr>
        <w:ind w:left="4320" w:hanging="180"/>
      </w:pPr>
    </w:lvl>
    <w:lvl w:ilvl="6" w:tplc="64C8B720" w:tentative="1">
      <w:start w:val="1"/>
      <w:numFmt w:val="decimal"/>
      <w:lvlText w:val="%7."/>
      <w:lvlJc w:val="left"/>
      <w:pPr>
        <w:ind w:left="5040" w:hanging="360"/>
      </w:pPr>
    </w:lvl>
    <w:lvl w:ilvl="7" w:tplc="C7A6A124" w:tentative="1">
      <w:start w:val="1"/>
      <w:numFmt w:val="lowerLetter"/>
      <w:lvlText w:val="%8."/>
      <w:lvlJc w:val="left"/>
      <w:pPr>
        <w:ind w:left="5760" w:hanging="360"/>
      </w:pPr>
    </w:lvl>
    <w:lvl w:ilvl="8" w:tplc="5268C674" w:tentative="1">
      <w:start w:val="1"/>
      <w:numFmt w:val="lowerRoman"/>
      <w:lvlText w:val="%9."/>
      <w:lvlJc w:val="right"/>
      <w:pPr>
        <w:ind w:left="6480" w:hanging="180"/>
      </w:pPr>
    </w:lvl>
  </w:abstractNum>
  <w:abstractNum w:abstractNumId="9" w15:restartNumberingAfterBreak="0">
    <w:nsid w:val="1C802066"/>
    <w:multiLevelType w:val="hybridMultilevel"/>
    <w:tmpl w:val="682CE3AE"/>
    <w:lvl w:ilvl="0" w:tplc="11FA066C">
      <w:start w:val="49"/>
      <w:numFmt w:val="bullet"/>
      <w:lvlText w:val=""/>
      <w:lvlJc w:val="left"/>
      <w:pPr>
        <w:ind w:left="1788" w:hanging="360"/>
      </w:pPr>
      <w:rPr>
        <w:rFonts w:ascii="Symbol" w:eastAsia="Times New Roman" w:hAnsi="Symbol" w:cs="Times New Roman" w:hint="default"/>
      </w:rPr>
    </w:lvl>
    <w:lvl w:ilvl="1" w:tplc="C3E22E70" w:tentative="1">
      <w:start w:val="1"/>
      <w:numFmt w:val="bullet"/>
      <w:lvlText w:val="o"/>
      <w:lvlJc w:val="left"/>
      <w:pPr>
        <w:ind w:left="2508" w:hanging="360"/>
      </w:pPr>
      <w:rPr>
        <w:rFonts w:ascii="Courier New" w:hAnsi="Courier New" w:cs="Courier New" w:hint="default"/>
      </w:rPr>
    </w:lvl>
    <w:lvl w:ilvl="2" w:tplc="DC541A3E" w:tentative="1">
      <w:start w:val="1"/>
      <w:numFmt w:val="bullet"/>
      <w:lvlText w:val=""/>
      <w:lvlJc w:val="left"/>
      <w:pPr>
        <w:ind w:left="3228" w:hanging="360"/>
      </w:pPr>
      <w:rPr>
        <w:rFonts w:ascii="Wingdings" w:hAnsi="Wingdings" w:hint="default"/>
      </w:rPr>
    </w:lvl>
    <w:lvl w:ilvl="3" w:tplc="08109E42" w:tentative="1">
      <w:start w:val="1"/>
      <w:numFmt w:val="bullet"/>
      <w:lvlText w:val=""/>
      <w:lvlJc w:val="left"/>
      <w:pPr>
        <w:ind w:left="3948" w:hanging="360"/>
      </w:pPr>
      <w:rPr>
        <w:rFonts w:ascii="Symbol" w:hAnsi="Symbol" w:hint="default"/>
      </w:rPr>
    </w:lvl>
    <w:lvl w:ilvl="4" w:tplc="B11AA820" w:tentative="1">
      <w:start w:val="1"/>
      <w:numFmt w:val="bullet"/>
      <w:lvlText w:val="o"/>
      <w:lvlJc w:val="left"/>
      <w:pPr>
        <w:ind w:left="4668" w:hanging="360"/>
      </w:pPr>
      <w:rPr>
        <w:rFonts w:ascii="Courier New" w:hAnsi="Courier New" w:cs="Courier New" w:hint="default"/>
      </w:rPr>
    </w:lvl>
    <w:lvl w:ilvl="5" w:tplc="5B32FD32" w:tentative="1">
      <w:start w:val="1"/>
      <w:numFmt w:val="bullet"/>
      <w:lvlText w:val=""/>
      <w:lvlJc w:val="left"/>
      <w:pPr>
        <w:ind w:left="5388" w:hanging="360"/>
      </w:pPr>
      <w:rPr>
        <w:rFonts w:ascii="Wingdings" w:hAnsi="Wingdings" w:hint="default"/>
      </w:rPr>
    </w:lvl>
    <w:lvl w:ilvl="6" w:tplc="2D86EF86" w:tentative="1">
      <w:start w:val="1"/>
      <w:numFmt w:val="bullet"/>
      <w:lvlText w:val=""/>
      <w:lvlJc w:val="left"/>
      <w:pPr>
        <w:ind w:left="6108" w:hanging="360"/>
      </w:pPr>
      <w:rPr>
        <w:rFonts w:ascii="Symbol" w:hAnsi="Symbol" w:hint="default"/>
      </w:rPr>
    </w:lvl>
    <w:lvl w:ilvl="7" w:tplc="899E01AC" w:tentative="1">
      <w:start w:val="1"/>
      <w:numFmt w:val="bullet"/>
      <w:lvlText w:val="o"/>
      <w:lvlJc w:val="left"/>
      <w:pPr>
        <w:ind w:left="6828" w:hanging="360"/>
      </w:pPr>
      <w:rPr>
        <w:rFonts w:ascii="Courier New" w:hAnsi="Courier New" w:cs="Courier New" w:hint="default"/>
      </w:rPr>
    </w:lvl>
    <w:lvl w:ilvl="8" w:tplc="986CD22C" w:tentative="1">
      <w:start w:val="1"/>
      <w:numFmt w:val="bullet"/>
      <w:lvlText w:val=""/>
      <w:lvlJc w:val="left"/>
      <w:pPr>
        <w:ind w:left="7548" w:hanging="360"/>
      </w:pPr>
      <w:rPr>
        <w:rFonts w:ascii="Wingdings" w:hAnsi="Wingdings" w:hint="default"/>
      </w:rPr>
    </w:lvl>
  </w:abstractNum>
  <w:abstractNum w:abstractNumId="10" w15:restartNumberingAfterBreak="0">
    <w:nsid w:val="2AC20D50"/>
    <w:multiLevelType w:val="hybridMultilevel"/>
    <w:tmpl w:val="DE10B902"/>
    <w:lvl w:ilvl="0" w:tplc="CE2E506E">
      <w:start w:val="49"/>
      <w:numFmt w:val="bullet"/>
      <w:lvlText w:val=""/>
      <w:lvlJc w:val="left"/>
      <w:pPr>
        <w:ind w:left="360" w:hanging="360"/>
      </w:pPr>
      <w:rPr>
        <w:rFonts w:ascii="Symbol" w:eastAsia="Times New Roman" w:hAnsi="Symbol" w:cs="Times New Roman" w:hint="default"/>
      </w:rPr>
    </w:lvl>
    <w:lvl w:ilvl="1" w:tplc="FA262E78" w:tentative="1">
      <w:start w:val="1"/>
      <w:numFmt w:val="bullet"/>
      <w:lvlText w:val="o"/>
      <w:lvlJc w:val="left"/>
      <w:pPr>
        <w:ind w:left="1080" w:hanging="360"/>
      </w:pPr>
      <w:rPr>
        <w:rFonts w:ascii="Courier New" w:hAnsi="Courier New" w:cs="Courier New" w:hint="default"/>
      </w:rPr>
    </w:lvl>
    <w:lvl w:ilvl="2" w:tplc="26A0359E" w:tentative="1">
      <w:start w:val="1"/>
      <w:numFmt w:val="bullet"/>
      <w:lvlText w:val=""/>
      <w:lvlJc w:val="left"/>
      <w:pPr>
        <w:ind w:left="1800" w:hanging="360"/>
      </w:pPr>
      <w:rPr>
        <w:rFonts w:ascii="Wingdings" w:hAnsi="Wingdings" w:hint="default"/>
      </w:rPr>
    </w:lvl>
    <w:lvl w:ilvl="3" w:tplc="6F42A68E" w:tentative="1">
      <w:start w:val="1"/>
      <w:numFmt w:val="bullet"/>
      <w:lvlText w:val=""/>
      <w:lvlJc w:val="left"/>
      <w:pPr>
        <w:ind w:left="2520" w:hanging="360"/>
      </w:pPr>
      <w:rPr>
        <w:rFonts w:ascii="Symbol" w:hAnsi="Symbol" w:hint="default"/>
      </w:rPr>
    </w:lvl>
    <w:lvl w:ilvl="4" w:tplc="4058DCFE" w:tentative="1">
      <w:start w:val="1"/>
      <w:numFmt w:val="bullet"/>
      <w:lvlText w:val="o"/>
      <w:lvlJc w:val="left"/>
      <w:pPr>
        <w:ind w:left="3240" w:hanging="360"/>
      </w:pPr>
      <w:rPr>
        <w:rFonts w:ascii="Courier New" w:hAnsi="Courier New" w:cs="Courier New" w:hint="default"/>
      </w:rPr>
    </w:lvl>
    <w:lvl w:ilvl="5" w:tplc="BDA0416C" w:tentative="1">
      <w:start w:val="1"/>
      <w:numFmt w:val="bullet"/>
      <w:lvlText w:val=""/>
      <w:lvlJc w:val="left"/>
      <w:pPr>
        <w:ind w:left="3960" w:hanging="360"/>
      </w:pPr>
      <w:rPr>
        <w:rFonts w:ascii="Wingdings" w:hAnsi="Wingdings" w:hint="default"/>
      </w:rPr>
    </w:lvl>
    <w:lvl w:ilvl="6" w:tplc="45BEF96C" w:tentative="1">
      <w:start w:val="1"/>
      <w:numFmt w:val="bullet"/>
      <w:lvlText w:val=""/>
      <w:lvlJc w:val="left"/>
      <w:pPr>
        <w:ind w:left="4680" w:hanging="360"/>
      </w:pPr>
      <w:rPr>
        <w:rFonts w:ascii="Symbol" w:hAnsi="Symbol" w:hint="default"/>
      </w:rPr>
    </w:lvl>
    <w:lvl w:ilvl="7" w:tplc="3EEEABA0" w:tentative="1">
      <w:start w:val="1"/>
      <w:numFmt w:val="bullet"/>
      <w:lvlText w:val="o"/>
      <w:lvlJc w:val="left"/>
      <w:pPr>
        <w:ind w:left="5400" w:hanging="360"/>
      </w:pPr>
      <w:rPr>
        <w:rFonts w:ascii="Courier New" w:hAnsi="Courier New" w:cs="Courier New" w:hint="default"/>
      </w:rPr>
    </w:lvl>
    <w:lvl w:ilvl="8" w:tplc="8A3A54E2" w:tentative="1">
      <w:start w:val="1"/>
      <w:numFmt w:val="bullet"/>
      <w:lvlText w:val=""/>
      <w:lvlJc w:val="left"/>
      <w:pPr>
        <w:ind w:left="6120" w:hanging="360"/>
      </w:pPr>
      <w:rPr>
        <w:rFonts w:ascii="Wingdings" w:hAnsi="Wingdings" w:hint="default"/>
      </w:rPr>
    </w:lvl>
  </w:abstractNum>
  <w:abstractNum w:abstractNumId="11" w15:restartNumberingAfterBreak="0">
    <w:nsid w:val="35E71572"/>
    <w:multiLevelType w:val="hybridMultilevel"/>
    <w:tmpl w:val="287C88CA"/>
    <w:lvl w:ilvl="0" w:tplc="D8D4E670">
      <w:start w:val="1"/>
      <w:numFmt w:val="decimal"/>
      <w:lvlText w:val="%1."/>
      <w:lvlJc w:val="left"/>
      <w:pPr>
        <w:ind w:left="720" w:hanging="360"/>
      </w:pPr>
    </w:lvl>
    <w:lvl w:ilvl="1" w:tplc="0202715A">
      <w:start w:val="1"/>
      <w:numFmt w:val="lowerLetter"/>
      <w:lvlText w:val="%2."/>
      <w:lvlJc w:val="left"/>
      <w:pPr>
        <w:ind w:left="1440" w:hanging="360"/>
      </w:pPr>
    </w:lvl>
    <w:lvl w:ilvl="2" w:tplc="EDA8D950">
      <w:start w:val="1"/>
      <w:numFmt w:val="lowerRoman"/>
      <w:lvlText w:val="%3."/>
      <w:lvlJc w:val="right"/>
      <w:pPr>
        <w:ind w:left="2160" w:hanging="180"/>
      </w:pPr>
    </w:lvl>
    <w:lvl w:ilvl="3" w:tplc="5C16337A">
      <w:start w:val="1"/>
      <w:numFmt w:val="decimal"/>
      <w:lvlText w:val="%4."/>
      <w:lvlJc w:val="left"/>
      <w:pPr>
        <w:ind w:left="2880" w:hanging="360"/>
      </w:pPr>
    </w:lvl>
    <w:lvl w:ilvl="4" w:tplc="24ECE842">
      <w:start w:val="1"/>
      <w:numFmt w:val="lowerLetter"/>
      <w:lvlText w:val="%5."/>
      <w:lvlJc w:val="left"/>
      <w:pPr>
        <w:ind w:left="3600" w:hanging="360"/>
      </w:pPr>
    </w:lvl>
    <w:lvl w:ilvl="5" w:tplc="B4943712">
      <w:start w:val="1"/>
      <w:numFmt w:val="lowerRoman"/>
      <w:lvlText w:val="%6."/>
      <w:lvlJc w:val="right"/>
      <w:pPr>
        <w:ind w:left="4320" w:hanging="180"/>
      </w:pPr>
    </w:lvl>
    <w:lvl w:ilvl="6" w:tplc="08228136">
      <w:start w:val="1"/>
      <w:numFmt w:val="decimal"/>
      <w:lvlText w:val="%7."/>
      <w:lvlJc w:val="left"/>
      <w:pPr>
        <w:ind w:left="5040" w:hanging="360"/>
      </w:pPr>
    </w:lvl>
    <w:lvl w:ilvl="7" w:tplc="98928FC4">
      <w:start w:val="1"/>
      <w:numFmt w:val="lowerLetter"/>
      <w:lvlText w:val="%8."/>
      <w:lvlJc w:val="left"/>
      <w:pPr>
        <w:ind w:left="5760" w:hanging="360"/>
      </w:pPr>
    </w:lvl>
    <w:lvl w:ilvl="8" w:tplc="ED185428">
      <w:start w:val="1"/>
      <w:numFmt w:val="lowerRoman"/>
      <w:lvlText w:val="%9."/>
      <w:lvlJc w:val="right"/>
      <w:pPr>
        <w:ind w:left="6480" w:hanging="180"/>
      </w:pPr>
    </w:lvl>
  </w:abstractNum>
  <w:abstractNum w:abstractNumId="12" w15:restartNumberingAfterBreak="0">
    <w:nsid w:val="38635FD6"/>
    <w:multiLevelType w:val="hybridMultilevel"/>
    <w:tmpl w:val="7A4AF212"/>
    <w:lvl w:ilvl="0" w:tplc="440845DC">
      <w:start w:val="1"/>
      <w:numFmt w:val="bullet"/>
      <w:pStyle w:val="Oddelek"/>
      <w:lvlText w:val="–"/>
      <w:lvlJc w:val="left"/>
      <w:pPr>
        <w:ind w:left="1428" w:hanging="360"/>
      </w:pPr>
      <w:rPr>
        <w:rFonts w:ascii="Arial" w:eastAsia="Times New Roman" w:hAnsi="Arial" w:cs="Arial" w:hint="default"/>
      </w:rPr>
    </w:lvl>
    <w:lvl w:ilvl="1" w:tplc="9C38B2C0" w:tentative="1">
      <w:start w:val="1"/>
      <w:numFmt w:val="bullet"/>
      <w:lvlText w:val="o"/>
      <w:lvlJc w:val="left"/>
      <w:pPr>
        <w:ind w:left="2148" w:hanging="360"/>
      </w:pPr>
      <w:rPr>
        <w:rFonts w:ascii="Courier New" w:hAnsi="Courier New" w:cs="Courier New" w:hint="default"/>
      </w:rPr>
    </w:lvl>
    <w:lvl w:ilvl="2" w:tplc="F4BC658A" w:tentative="1">
      <w:start w:val="1"/>
      <w:numFmt w:val="bullet"/>
      <w:lvlText w:val=""/>
      <w:lvlJc w:val="left"/>
      <w:pPr>
        <w:ind w:left="2868" w:hanging="360"/>
      </w:pPr>
      <w:rPr>
        <w:rFonts w:ascii="Wingdings" w:hAnsi="Wingdings" w:hint="default"/>
      </w:rPr>
    </w:lvl>
    <w:lvl w:ilvl="3" w:tplc="E9749738" w:tentative="1">
      <w:start w:val="1"/>
      <w:numFmt w:val="bullet"/>
      <w:lvlText w:val=""/>
      <w:lvlJc w:val="left"/>
      <w:pPr>
        <w:ind w:left="3588" w:hanging="360"/>
      </w:pPr>
      <w:rPr>
        <w:rFonts w:ascii="Symbol" w:hAnsi="Symbol" w:hint="default"/>
      </w:rPr>
    </w:lvl>
    <w:lvl w:ilvl="4" w:tplc="B75CC4BE" w:tentative="1">
      <w:start w:val="1"/>
      <w:numFmt w:val="bullet"/>
      <w:lvlText w:val="o"/>
      <w:lvlJc w:val="left"/>
      <w:pPr>
        <w:ind w:left="4308" w:hanging="360"/>
      </w:pPr>
      <w:rPr>
        <w:rFonts w:ascii="Courier New" w:hAnsi="Courier New" w:cs="Courier New" w:hint="default"/>
      </w:rPr>
    </w:lvl>
    <w:lvl w:ilvl="5" w:tplc="6720D170" w:tentative="1">
      <w:start w:val="1"/>
      <w:numFmt w:val="bullet"/>
      <w:lvlText w:val=""/>
      <w:lvlJc w:val="left"/>
      <w:pPr>
        <w:ind w:left="5028" w:hanging="360"/>
      </w:pPr>
      <w:rPr>
        <w:rFonts w:ascii="Wingdings" w:hAnsi="Wingdings" w:hint="default"/>
      </w:rPr>
    </w:lvl>
    <w:lvl w:ilvl="6" w:tplc="6CB28124" w:tentative="1">
      <w:start w:val="1"/>
      <w:numFmt w:val="bullet"/>
      <w:lvlText w:val=""/>
      <w:lvlJc w:val="left"/>
      <w:pPr>
        <w:ind w:left="5748" w:hanging="360"/>
      </w:pPr>
      <w:rPr>
        <w:rFonts w:ascii="Symbol" w:hAnsi="Symbol" w:hint="default"/>
      </w:rPr>
    </w:lvl>
    <w:lvl w:ilvl="7" w:tplc="C3228A9C" w:tentative="1">
      <w:start w:val="1"/>
      <w:numFmt w:val="bullet"/>
      <w:lvlText w:val="o"/>
      <w:lvlJc w:val="left"/>
      <w:pPr>
        <w:ind w:left="6468" w:hanging="360"/>
      </w:pPr>
      <w:rPr>
        <w:rFonts w:ascii="Courier New" w:hAnsi="Courier New" w:cs="Courier New" w:hint="default"/>
      </w:rPr>
    </w:lvl>
    <w:lvl w:ilvl="8" w:tplc="23446338" w:tentative="1">
      <w:start w:val="1"/>
      <w:numFmt w:val="bullet"/>
      <w:lvlText w:val=""/>
      <w:lvlJc w:val="left"/>
      <w:pPr>
        <w:ind w:left="7188" w:hanging="360"/>
      </w:pPr>
      <w:rPr>
        <w:rFonts w:ascii="Wingdings" w:hAnsi="Wingdings" w:hint="default"/>
      </w:rPr>
    </w:lvl>
  </w:abstractNum>
  <w:abstractNum w:abstractNumId="13" w15:restartNumberingAfterBreak="0">
    <w:nsid w:val="39745F03"/>
    <w:multiLevelType w:val="hybridMultilevel"/>
    <w:tmpl w:val="4D1A77E2"/>
    <w:lvl w:ilvl="0" w:tplc="A3FEF6A8">
      <w:start w:val="1"/>
      <w:numFmt w:val="lowerLetter"/>
      <w:pStyle w:val="rkovnatokazaodstavkom"/>
      <w:lvlText w:val="%1)"/>
      <w:lvlJc w:val="left"/>
      <w:pPr>
        <w:ind w:left="1068" w:hanging="360"/>
      </w:pPr>
      <w:rPr>
        <w:rFonts w:hint="default"/>
      </w:rPr>
    </w:lvl>
    <w:lvl w:ilvl="1" w:tplc="536846F6">
      <w:start w:val="1"/>
      <w:numFmt w:val="lowerLetter"/>
      <w:lvlText w:val="%2."/>
      <w:lvlJc w:val="left"/>
      <w:pPr>
        <w:ind w:left="1788" w:hanging="360"/>
      </w:pPr>
    </w:lvl>
    <w:lvl w:ilvl="2" w:tplc="DA90583E" w:tentative="1">
      <w:start w:val="1"/>
      <w:numFmt w:val="lowerRoman"/>
      <w:lvlText w:val="%3."/>
      <w:lvlJc w:val="right"/>
      <w:pPr>
        <w:ind w:left="2508" w:hanging="180"/>
      </w:pPr>
    </w:lvl>
    <w:lvl w:ilvl="3" w:tplc="AC22459E" w:tentative="1">
      <w:start w:val="1"/>
      <w:numFmt w:val="decimal"/>
      <w:lvlText w:val="%4."/>
      <w:lvlJc w:val="left"/>
      <w:pPr>
        <w:ind w:left="3228" w:hanging="360"/>
      </w:pPr>
    </w:lvl>
    <w:lvl w:ilvl="4" w:tplc="0FBE39D2" w:tentative="1">
      <w:start w:val="1"/>
      <w:numFmt w:val="lowerLetter"/>
      <w:lvlText w:val="%5."/>
      <w:lvlJc w:val="left"/>
      <w:pPr>
        <w:ind w:left="3948" w:hanging="360"/>
      </w:pPr>
    </w:lvl>
    <w:lvl w:ilvl="5" w:tplc="79308704" w:tentative="1">
      <w:start w:val="1"/>
      <w:numFmt w:val="lowerRoman"/>
      <w:lvlText w:val="%6."/>
      <w:lvlJc w:val="right"/>
      <w:pPr>
        <w:ind w:left="4668" w:hanging="180"/>
      </w:pPr>
    </w:lvl>
    <w:lvl w:ilvl="6" w:tplc="0AEA08D4" w:tentative="1">
      <w:start w:val="1"/>
      <w:numFmt w:val="decimal"/>
      <w:lvlText w:val="%7."/>
      <w:lvlJc w:val="left"/>
      <w:pPr>
        <w:ind w:left="5388" w:hanging="360"/>
      </w:pPr>
    </w:lvl>
    <w:lvl w:ilvl="7" w:tplc="F564A93E" w:tentative="1">
      <w:start w:val="1"/>
      <w:numFmt w:val="lowerLetter"/>
      <w:lvlText w:val="%8."/>
      <w:lvlJc w:val="left"/>
      <w:pPr>
        <w:ind w:left="6108" w:hanging="360"/>
      </w:pPr>
    </w:lvl>
    <w:lvl w:ilvl="8" w:tplc="27902EA0" w:tentative="1">
      <w:start w:val="1"/>
      <w:numFmt w:val="lowerRoman"/>
      <w:lvlText w:val="%9."/>
      <w:lvlJc w:val="right"/>
      <w:pPr>
        <w:ind w:left="6828" w:hanging="180"/>
      </w:pPr>
    </w:lvl>
  </w:abstractNum>
  <w:abstractNum w:abstractNumId="14" w15:restartNumberingAfterBreak="0">
    <w:nsid w:val="3AC30079"/>
    <w:multiLevelType w:val="hybridMultilevel"/>
    <w:tmpl w:val="77C643B0"/>
    <w:lvl w:ilvl="0" w:tplc="0BA4030C">
      <w:start w:val="1"/>
      <w:numFmt w:val="decimal"/>
      <w:lvlText w:val="%1."/>
      <w:lvlJc w:val="left"/>
      <w:pPr>
        <w:tabs>
          <w:tab w:val="num" w:pos="720"/>
        </w:tabs>
        <w:ind w:left="720" w:hanging="360"/>
      </w:pPr>
    </w:lvl>
    <w:lvl w:ilvl="1" w:tplc="526A32D2">
      <w:start w:val="2"/>
      <w:numFmt w:val="upperRoman"/>
      <w:lvlText w:val="%2."/>
      <w:lvlJc w:val="left"/>
      <w:pPr>
        <w:tabs>
          <w:tab w:val="num" w:pos="1800"/>
        </w:tabs>
        <w:ind w:left="1800" w:hanging="720"/>
      </w:pPr>
      <w:rPr>
        <w:rFonts w:hint="default"/>
      </w:rPr>
    </w:lvl>
    <w:lvl w:ilvl="2" w:tplc="2924A094" w:tentative="1">
      <w:start w:val="1"/>
      <w:numFmt w:val="lowerRoman"/>
      <w:lvlText w:val="%3."/>
      <w:lvlJc w:val="right"/>
      <w:pPr>
        <w:tabs>
          <w:tab w:val="num" w:pos="2160"/>
        </w:tabs>
        <w:ind w:left="2160" w:hanging="180"/>
      </w:pPr>
    </w:lvl>
    <w:lvl w:ilvl="3" w:tplc="C1EAE6AA" w:tentative="1">
      <w:start w:val="1"/>
      <w:numFmt w:val="decimal"/>
      <w:lvlText w:val="%4."/>
      <w:lvlJc w:val="left"/>
      <w:pPr>
        <w:tabs>
          <w:tab w:val="num" w:pos="2880"/>
        </w:tabs>
        <w:ind w:left="2880" w:hanging="360"/>
      </w:pPr>
    </w:lvl>
    <w:lvl w:ilvl="4" w:tplc="CE5E78E2" w:tentative="1">
      <w:start w:val="1"/>
      <w:numFmt w:val="lowerLetter"/>
      <w:lvlText w:val="%5."/>
      <w:lvlJc w:val="left"/>
      <w:pPr>
        <w:tabs>
          <w:tab w:val="num" w:pos="3600"/>
        </w:tabs>
        <w:ind w:left="3600" w:hanging="360"/>
      </w:pPr>
    </w:lvl>
    <w:lvl w:ilvl="5" w:tplc="F37474AC" w:tentative="1">
      <w:start w:val="1"/>
      <w:numFmt w:val="lowerRoman"/>
      <w:lvlText w:val="%6."/>
      <w:lvlJc w:val="right"/>
      <w:pPr>
        <w:tabs>
          <w:tab w:val="num" w:pos="4320"/>
        </w:tabs>
        <w:ind w:left="4320" w:hanging="180"/>
      </w:pPr>
    </w:lvl>
    <w:lvl w:ilvl="6" w:tplc="843C9BAA" w:tentative="1">
      <w:start w:val="1"/>
      <w:numFmt w:val="decimal"/>
      <w:lvlText w:val="%7."/>
      <w:lvlJc w:val="left"/>
      <w:pPr>
        <w:tabs>
          <w:tab w:val="num" w:pos="5040"/>
        </w:tabs>
        <w:ind w:left="5040" w:hanging="360"/>
      </w:pPr>
    </w:lvl>
    <w:lvl w:ilvl="7" w:tplc="33AA83AC" w:tentative="1">
      <w:start w:val="1"/>
      <w:numFmt w:val="lowerLetter"/>
      <w:lvlText w:val="%8."/>
      <w:lvlJc w:val="left"/>
      <w:pPr>
        <w:tabs>
          <w:tab w:val="num" w:pos="5760"/>
        </w:tabs>
        <w:ind w:left="5760" w:hanging="360"/>
      </w:pPr>
    </w:lvl>
    <w:lvl w:ilvl="8" w:tplc="FDA41B7C" w:tentative="1">
      <w:start w:val="1"/>
      <w:numFmt w:val="lowerRoman"/>
      <w:lvlText w:val="%9."/>
      <w:lvlJc w:val="right"/>
      <w:pPr>
        <w:tabs>
          <w:tab w:val="num" w:pos="6480"/>
        </w:tabs>
        <w:ind w:left="6480" w:hanging="180"/>
      </w:pPr>
    </w:lvl>
  </w:abstractNum>
  <w:abstractNum w:abstractNumId="15" w15:restartNumberingAfterBreak="0">
    <w:nsid w:val="422004EF"/>
    <w:multiLevelType w:val="hybridMultilevel"/>
    <w:tmpl w:val="02D4F1BE"/>
    <w:lvl w:ilvl="0" w:tplc="D8247B90">
      <w:start w:val="49"/>
      <w:numFmt w:val="bullet"/>
      <w:lvlText w:val=""/>
      <w:lvlJc w:val="left"/>
      <w:pPr>
        <w:ind w:left="360" w:hanging="360"/>
      </w:pPr>
      <w:rPr>
        <w:rFonts w:ascii="Symbol" w:eastAsia="Times New Roman" w:hAnsi="Symbol" w:cs="Times New Roman" w:hint="default"/>
      </w:rPr>
    </w:lvl>
    <w:lvl w:ilvl="1" w:tplc="CBECA7DC" w:tentative="1">
      <w:start w:val="1"/>
      <w:numFmt w:val="bullet"/>
      <w:lvlText w:val="o"/>
      <w:lvlJc w:val="left"/>
      <w:pPr>
        <w:ind w:left="1080" w:hanging="360"/>
      </w:pPr>
      <w:rPr>
        <w:rFonts w:ascii="Courier New" w:hAnsi="Courier New" w:cs="Courier New" w:hint="default"/>
      </w:rPr>
    </w:lvl>
    <w:lvl w:ilvl="2" w:tplc="22F225F0" w:tentative="1">
      <w:start w:val="1"/>
      <w:numFmt w:val="bullet"/>
      <w:lvlText w:val=""/>
      <w:lvlJc w:val="left"/>
      <w:pPr>
        <w:ind w:left="1800" w:hanging="360"/>
      </w:pPr>
      <w:rPr>
        <w:rFonts w:ascii="Wingdings" w:hAnsi="Wingdings" w:hint="default"/>
      </w:rPr>
    </w:lvl>
    <w:lvl w:ilvl="3" w:tplc="D05288C0" w:tentative="1">
      <w:start w:val="1"/>
      <w:numFmt w:val="bullet"/>
      <w:lvlText w:val=""/>
      <w:lvlJc w:val="left"/>
      <w:pPr>
        <w:ind w:left="2520" w:hanging="360"/>
      </w:pPr>
      <w:rPr>
        <w:rFonts w:ascii="Symbol" w:hAnsi="Symbol" w:hint="default"/>
      </w:rPr>
    </w:lvl>
    <w:lvl w:ilvl="4" w:tplc="936ACDE0" w:tentative="1">
      <w:start w:val="1"/>
      <w:numFmt w:val="bullet"/>
      <w:lvlText w:val="o"/>
      <w:lvlJc w:val="left"/>
      <w:pPr>
        <w:ind w:left="3240" w:hanging="360"/>
      </w:pPr>
      <w:rPr>
        <w:rFonts w:ascii="Courier New" w:hAnsi="Courier New" w:cs="Courier New" w:hint="default"/>
      </w:rPr>
    </w:lvl>
    <w:lvl w:ilvl="5" w:tplc="C62AB8F4" w:tentative="1">
      <w:start w:val="1"/>
      <w:numFmt w:val="bullet"/>
      <w:lvlText w:val=""/>
      <w:lvlJc w:val="left"/>
      <w:pPr>
        <w:ind w:left="3960" w:hanging="360"/>
      </w:pPr>
      <w:rPr>
        <w:rFonts w:ascii="Wingdings" w:hAnsi="Wingdings" w:hint="default"/>
      </w:rPr>
    </w:lvl>
    <w:lvl w:ilvl="6" w:tplc="FCBEC12A" w:tentative="1">
      <w:start w:val="1"/>
      <w:numFmt w:val="bullet"/>
      <w:lvlText w:val=""/>
      <w:lvlJc w:val="left"/>
      <w:pPr>
        <w:ind w:left="4680" w:hanging="360"/>
      </w:pPr>
      <w:rPr>
        <w:rFonts w:ascii="Symbol" w:hAnsi="Symbol" w:hint="default"/>
      </w:rPr>
    </w:lvl>
    <w:lvl w:ilvl="7" w:tplc="1E9EFF44" w:tentative="1">
      <w:start w:val="1"/>
      <w:numFmt w:val="bullet"/>
      <w:lvlText w:val="o"/>
      <w:lvlJc w:val="left"/>
      <w:pPr>
        <w:ind w:left="5400" w:hanging="360"/>
      </w:pPr>
      <w:rPr>
        <w:rFonts w:ascii="Courier New" w:hAnsi="Courier New" w:cs="Courier New" w:hint="default"/>
      </w:rPr>
    </w:lvl>
    <w:lvl w:ilvl="8" w:tplc="8F2622E6" w:tentative="1">
      <w:start w:val="1"/>
      <w:numFmt w:val="bullet"/>
      <w:lvlText w:val=""/>
      <w:lvlJc w:val="left"/>
      <w:pPr>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1B1D06"/>
    <w:multiLevelType w:val="hybridMultilevel"/>
    <w:tmpl w:val="60087A20"/>
    <w:lvl w:ilvl="0" w:tplc="DEE82324">
      <w:start w:val="1"/>
      <w:numFmt w:val="bullet"/>
      <w:lvlText w:val="-"/>
      <w:lvlJc w:val="left"/>
      <w:pPr>
        <w:ind w:left="1080" w:hanging="360"/>
      </w:pPr>
      <w:rPr>
        <w:rFonts w:ascii="Arial" w:eastAsia="Times New Roman" w:hAnsi="Arial" w:cs="Arial" w:hint="default"/>
      </w:rPr>
    </w:lvl>
    <w:lvl w:ilvl="1" w:tplc="64161774">
      <w:start w:val="1"/>
      <w:numFmt w:val="bullet"/>
      <w:lvlText w:val="o"/>
      <w:lvlJc w:val="left"/>
      <w:pPr>
        <w:ind w:left="1800" w:hanging="360"/>
      </w:pPr>
      <w:rPr>
        <w:rFonts w:ascii="Courier New" w:hAnsi="Courier New" w:cs="Courier New" w:hint="default"/>
      </w:rPr>
    </w:lvl>
    <w:lvl w:ilvl="2" w:tplc="25F817C4" w:tentative="1">
      <w:start w:val="1"/>
      <w:numFmt w:val="bullet"/>
      <w:lvlText w:val=""/>
      <w:lvlJc w:val="left"/>
      <w:pPr>
        <w:ind w:left="2520" w:hanging="360"/>
      </w:pPr>
      <w:rPr>
        <w:rFonts w:ascii="Wingdings" w:hAnsi="Wingdings" w:hint="default"/>
      </w:rPr>
    </w:lvl>
    <w:lvl w:ilvl="3" w:tplc="0E0C5DBC" w:tentative="1">
      <w:start w:val="1"/>
      <w:numFmt w:val="bullet"/>
      <w:lvlText w:val=""/>
      <w:lvlJc w:val="left"/>
      <w:pPr>
        <w:ind w:left="3240" w:hanging="360"/>
      </w:pPr>
      <w:rPr>
        <w:rFonts w:ascii="Symbol" w:hAnsi="Symbol" w:hint="default"/>
      </w:rPr>
    </w:lvl>
    <w:lvl w:ilvl="4" w:tplc="86B6664E" w:tentative="1">
      <w:start w:val="1"/>
      <w:numFmt w:val="bullet"/>
      <w:lvlText w:val="o"/>
      <w:lvlJc w:val="left"/>
      <w:pPr>
        <w:ind w:left="3960" w:hanging="360"/>
      </w:pPr>
      <w:rPr>
        <w:rFonts w:ascii="Courier New" w:hAnsi="Courier New" w:cs="Courier New" w:hint="default"/>
      </w:rPr>
    </w:lvl>
    <w:lvl w:ilvl="5" w:tplc="20C69DAE" w:tentative="1">
      <w:start w:val="1"/>
      <w:numFmt w:val="bullet"/>
      <w:lvlText w:val=""/>
      <w:lvlJc w:val="left"/>
      <w:pPr>
        <w:ind w:left="4680" w:hanging="360"/>
      </w:pPr>
      <w:rPr>
        <w:rFonts w:ascii="Wingdings" w:hAnsi="Wingdings" w:hint="default"/>
      </w:rPr>
    </w:lvl>
    <w:lvl w:ilvl="6" w:tplc="C2E2D3DC" w:tentative="1">
      <w:start w:val="1"/>
      <w:numFmt w:val="bullet"/>
      <w:lvlText w:val=""/>
      <w:lvlJc w:val="left"/>
      <w:pPr>
        <w:ind w:left="5400" w:hanging="360"/>
      </w:pPr>
      <w:rPr>
        <w:rFonts w:ascii="Symbol" w:hAnsi="Symbol" w:hint="default"/>
      </w:rPr>
    </w:lvl>
    <w:lvl w:ilvl="7" w:tplc="42AC46E8" w:tentative="1">
      <w:start w:val="1"/>
      <w:numFmt w:val="bullet"/>
      <w:lvlText w:val="o"/>
      <w:lvlJc w:val="left"/>
      <w:pPr>
        <w:ind w:left="6120" w:hanging="360"/>
      </w:pPr>
      <w:rPr>
        <w:rFonts w:ascii="Courier New" w:hAnsi="Courier New" w:cs="Courier New" w:hint="default"/>
      </w:rPr>
    </w:lvl>
    <w:lvl w:ilvl="8" w:tplc="8BCCB900" w:tentative="1">
      <w:start w:val="1"/>
      <w:numFmt w:val="bullet"/>
      <w:lvlText w:val=""/>
      <w:lvlJc w:val="left"/>
      <w:pPr>
        <w:ind w:left="6840" w:hanging="360"/>
      </w:pPr>
      <w:rPr>
        <w:rFonts w:ascii="Wingdings" w:hAnsi="Wingdings" w:hint="default"/>
      </w:rPr>
    </w:lvl>
  </w:abstractNum>
  <w:abstractNum w:abstractNumId="18" w15:restartNumberingAfterBreak="0">
    <w:nsid w:val="48E128C3"/>
    <w:multiLevelType w:val="hybridMultilevel"/>
    <w:tmpl w:val="167CDBD4"/>
    <w:lvl w:ilvl="0" w:tplc="4B7EB27C">
      <w:start w:val="49"/>
      <w:numFmt w:val="bullet"/>
      <w:lvlText w:val=""/>
      <w:lvlJc w:val="left"/>
      <w:pPr>
        <w:ind w:left="1080" w:hanging="360"/>
      </w:pPr>
      <w:rPr>
        <w:rFonts w:ascii="Symbol" w:eastAsia="Times New Roman" w:hAnsi="Symbol" w:cs="Times New Roman" w:hint="default"/>
      </w:rPr>
    </w:lvl>
    <w:lvl w:ilvl="1" w:tplc="AE5C9006">
      <w:start w:val="1"/>
      <w:numFmt w:val="bullet"/>
      <w:lvlText w:val="o"/>
      <w:lvlJc w:val="left"/>
      <w:pPr>
        <w:ind w:left="1800" w:hanging="360"/>
      </w:pPr>
      <w:rPr>
        <w:rFonts w:ascii="Courier New" w:hAnsi="Courier New" w:cs="Courier New" w:hint="default"/>
      </w:rPr>
    </w:lvl>
    <w:lvl w:ilvl="2" w:tplc="C1AED0B6" w:tentative="1">
      <w:start w:val="1"/>
      <w:numFmt w:val="bullet"/>
      <w:lvlText w:val=""/>
      <w:lvlJc w:val="left"/>
      <w:pPr>
        <w:ind w:left="2520" w:hanging="360"/>
      </w:pPr>
      <w:rPr>
        <w:rFonts w:ascii="Wingdings" w:hAnsi="Wingdings" w:hint="default"/>
      </w:rPr>
    </w:lvl>
    <w:lvl w:ilvl="3" w:tplc="61B83E46" w:tentative="1">
      <w:start w:val="1"/>
      <w:numFmt w:val="bullet"/>
      <w:lvlText w:val=""/>
      <w:lvlJc w:val="left"/>
      <w:pPr>
        <w:ind w:left="3240" w:hanging="360"/>
      </w:pPr>
      <w:rPr>
        <w:rFonts w:ascii="Symbol" w:hAnsi="Symbol" w:hint="default"/>
      </w:rPr>
    </w:lvl>
    <w:lvl w:ilvl="4" w:tplc="63F2D926" w:tentative="1">
      <w:start w:val="1"/>
      <w:numFmt w:val="bullet"/>
      <w:lvlText w:val="o"/>
      <w:lvlJc w:val="left"/>
      <w:pPr>
        <w:ind w:left="3960" w:hanging="360"/>
      </w:pPr>
      <w:rPr>
        <w:rFonts w:ascii="Courier New" w:hAnsi="Courier New" w:cs="Courier New" w:hint="default"/>
      </w:rPr>
    </w:lvl>
    <w:lvl w:ilvl="5" w:tplc="10A87172" w:tentative="1">
      <w:start w:val="1"/>
      <w:numFmt w:val="bullet"/>
      <w:lvlText w:val=""/>
      <w:lvlJc w:val="left"/>
      <w:pPr>
        <w:ind w:left="4680" w:hanging="360"/>
      </w:pPr>
      <w:rPr>
        <w:rFonts w:ascii="Wingdings" w:hAnsi="Wingdings" w:hint="default"/>
      </w:rPr>
    </w:lvl>
    <w:lvl w:ilvl="6" w:tplc="821006FA" w:tentative="1">
      <w:start w:val="1"/>
      <w:numFmt w:val="bullet"/>
      <w:lvlText w:val=""/>
      <w:lvlJc w:val="left"/>
      <w:pPr>
        <w:ind w:left="5400" w:hanging="360"/>
      </w:pPr>
      <w:rPr>
        <w:rFonts w:ascii="Symbol" w:hAnsi="Symbol" w:hint="default"/>
      </w:rPr>
    </w:lvl>
    <w:lvl w:ilvl="7" w:tplc="179C04BA" w:tentative="1">
      <w:start w:val="1"/>
      <w:numFmt w:val="bullet"/>
      <w:lvlText w:val="o"/>
      <w:lvlJc w:val="left"/>
      <w:pPr>
        <w:ind w:left="6120" w:hanging="360"/>
      </w:pPr>
      <w:rPr>
        <w:rFonts w:ascii="Courier New" w:hAnsi="Courier New" w:cs="Courier New" w:hint="default"/>
      </w:rPr>
    </w:lvl>
    <w:lvl w:ilvl="8" w:tplc="B2504B2A" w:tentative="1">
      <w:start w:val="1"/>
      <w:numFmt w:val="bullet"/>
      <w:lvlText w:val=""/>
      <w:lvlJc w:val="left"/>
      <w:pPr>
        <w:ind w:left="6840" w:hanging="360"/>
      </w:pPr>
      <w:rPr>
        <w:rFonts w:ascii="Wingdings" w:hAnsi="Wingdings" w:hint="default"/>
      </w:rPr>
    </w:lvl>
  </w:abstractNum>
  <w:abstractNum w:abstractNumId="19" w15:restartNumberingAfterBreak="0">
    <w:nsid w:val="4FE00714"/>
    <w:multiLevelType w:val="hybridMultilevel"/>
    <w:tmpl w:val="5DF4BDC0"/>
    <w:lvl w:ilvl="0" w:tplc="CED2F6FA">
      <w:start w:val="2"/>
      <w:numFmt w:val="bullet"/>
      <w:lvlText w:val="-"/>
      <w:lvlJc w:val="left"/>
      <w:pPr>
        <w:tabs>
          <w:tab w:val="num" w:pos="890"/>
        </w:tabs>
        <w:ind w:left="890" w:hanging="170"/>
      </w:pPr>
      <w:rPr>
        <w:rFonts w:hint="default"/>
      </w:rPr>
    </w:lvl>
    <w:lvl w:ilvl="1" w:tplc="801AF5F2" w:tentative="1">
      <w:start w:val="1"/>
      <w:numFmt w:val="bullet"/>
      <w:lvlText w:val="o"/>
      <w:lvlJc w:val="left"/>
      <w:pPr>
        <w:tabs>
          <w:tab w:val="num" w:pos="2160"/>
        </w:tabs>
        <w:ind w:left="2160" w:hanging="360"/>
      </w:pPr>
      <w:rPr>
        <w:rFonts w:ascii="Courier New" w:hAnsi="Courier New" w:cs="Courier New" w:hint="default"/>
      </w:rPr>
    </w:lvl>
    <w:lvl w:ilvl="2" w:tplc="0AEA2CEC" w:tentative="1">
      <w:start w:val="1"/>
      <w:numFmt w:val="bullet"/>
      <w:lvlText w:val=""/>
      <w:lvlJc w:val="left"/>
      <w:pPr>
        <w:tabs>
          <w:tab w:val="num" w:pos="2880"/>
        </w:tabs>
        <w:ind w:left="2880" w:hanging="360"/>
      </w:pPr>
      <w:rPr>
        <w:rFonts w:ascii="Wingdings" w:hAnsi="Wingdings" w:hint="default"/>
      </w:rPr>
    </w:lvl>
    <w:lvl w:ilvl="3" w:tplc="BE428DB6" w:tentative="1">
      <w:start w:val="1"/>
      <w:numFmt w:val="bullet"/>
      <w:lvlText w:val=""/>
      <w:lvlJc w:val="left"/>
      <w:pPr>
        <w:tabs>
          <w:tab w:val="num" w:pos="3600"/>
        </w:tabs>
        <w:ind w:left="3600" w:hanging="360"/>
      </w:pPr>
      <w:rPr>
        <w:rFonts w:ascii="Symbol" w:hAnsi="Symbol" w:hint="default"/>
      </w:rPr>
    </w:lvl>
    <w:lvl w:ilvl="4" w:tplc="21308E18" w:tentative="1">
      <w:start w:val="1"/>
      <w:numFmt w:val="bullet"/>
      <w:lvlText w:val="o"/>
      <w:lvlJc w:val="left"/>
      <w:pPr>
        <w:tabs>
          <w:tab w:val="num" w:pos="4320"/>
        </w:tabs>
        <w:ind w:left="4320" w:hanging="360"/>
      </w:pPr>
      <w:rPr>
        <w:rFonts w:ascii="Courier New" w:hAnsi="Courier New" w:cs="Courier New" w:hint="default"/>
      </w:rPr>
    </w:lvl>
    <w:lvl w:ilvl="5" w:tplc="C8607EAA" w:tentative="1">
      <w:start w:val="1"/>
      <w:numFmt w:val="bullet"/>
      <w:lvlText w:val=""/>
      <w:lvlJc w:val="left"/>
      <w:pPr>
        <w:tabs>
          <w:tab w:val="num" w:pos="5040"/>
        </w:tabs>
        <w:ind w:left="5040" w:hanging="360"/>
      </w:pPr>
      <w:rPr>
        <w:rFonts w:ascii="Wingdings" w:hAnsi="Wingdings" w:hint="default"/>
      </w:rPr>
    </w:lvl>
    <w:lvl w:ilvl="6" w:tplc="E84C47B4" w:tentative="1">
      <w:start w:val="1"/>
      <w:numFmt w:val="bullet"/>
      <w:lvlText w:val=""/>
      <w:lvlJc w:val="left"/>
      <w:pPr>
        <w:tabs>
          <w:tab w:val="num" w:pos="5760"/>
        </w:tabs>
        <w:ind w:left="5760" w:hanging="360"/>
      </w:pPr>
      <w:rPr>
        <w:rFonts w:ascii="Symbol" w:hAnsi="Symbol" w:hint="default"/>
      </w:rPr>
    </w:lvl>
    <w:lvl w:ilvl="7" w:tplc="12967076" w:tentative="1">
      <w:start w:val="1"/>
      <w:numFmt w:val="bullet"/>
      <w:lvlText w:val="o"/>
      <w:lvlJc w:val="left"/>
      <w:pPr>
        <w:tabs>
          <w:tab w:val="num" w:pos="6480"/>
        </w:tabs>
        <w:ind w:left="6480" w:hanging="360"/>
      </w:pPr>
      <w:rPr>
        <w:rFonts w:ascii="Courier New" w:hAnsi="Courier New" w:cs="Courier New" w:hint="default"/>
      </w:rPr>
    </w:lvl>
    <w:lvl w:ilvl="8" w:tplc="02CA37C2"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C743F3"/>
    <w:multiLevelType w:val="hybridMultilevel"/>
    <w:tmpl w:val="92425000"/>
    <w:lvl w:ilvl="0" w:tplc="1F44C3B0">
      <w:start w:val="49"/>
      <w:numFmt w:val="bullet"/>
      <w:lvlText w:val=""/>
      <w:lvlJc w:val="left"/>
      <w:pPr>
        <w:ind w:left="720" w:hanging="360"/>
      </w:pPr>
      <w:rPr>
        <w:rFonts w:ascii="Symbol" w:eastAsia="Times New Roman" w:hAnsi="Symbol" w:cs="Times New Roman" w:hint="default"/>
      </w:rPr>
    </w:lvl>
    <w:lvl w:ilvl="1" w:tplc="B254B66A" w:tentative="1">
      <w:start w:val="1"/>
      <w:numFmt w:val="bullet"/>
      <w:lvlText w:val="o"/>
      <w:lvlJc w:val="left"/>
      <w:pPr>
        <w:ind w:left="1440" w:hanging="360"/>
      </w:pPr>
      <w:rPr>
        <w:rFonts w:ascii="Courier New" w:hAnsi="Courier New" w:cs="Courier New" w:hint="default"/>
      </w:rPr>
    </w:lvl>
    <w:lvl w:ilvl="2" w:tplc="7F80E722" w:tentative="1">
      <w:start w:val="1"/>
      <w:numFmt w:val="bullet"/>
      <w:lvlText w:val=""/>
      <w:lvlJc w:val="left"/>
      <w:pPr>
        <w:ind w:left="2160" w:hanging="360"/>
      </w:pPr>
      <w:rPr>
        <w:rFonts w:ascii="Wingdings" w:hAnsi="Wingdings" w:hint="default"/>
      </w:rPr>
    </w:lvl>
    <w:lvl w:ilvl="3" w:tplc="9D5EC038" w:tentative="1">
      <w:start w:val="1"/>
      <w:numFmt w:val="bullet"/>
      <w:lvlText w:val=""/>
      <w:lvlJc w:val="left"/>
      <w:pPr>
        <w:ind w:left="2880" w:hanging="360"/>
      </w:pPr>
      <w:rPr>
        <w:rFonts w:ascii="Symbol" w:hAnsi="Symbol" w:hint="default"/>
      </w:rPr>
    </w:lvl>
    <w:lvl w:ilvl="4" w:tplc="D37E36B2" w:tentative="1">
      <w:start w:val="1"/>
      <w:numFmt w:val="bullet"/>
      <w:lvlText w:val="o"/>
      <w:lvlJc w:val="left"/>
      <w:pPr>
        <w:ind w:left="3600" w:hanging="360"/>
      </w:pPr>
      <w:rPr>
        <w:rFonts w:ascii="Courier New" w:hAnsi="Courier New" w:cs="Courier New" w:hint="default"/>
      </w:rPr>
    </w:lvl>
    <w:lvl w:ilvl="5" w:tplc="CB40E082" w:tentative="1">
      <w:start w:val="1"/>
      <w:numFmt w:val="bullet"/>
      <w:lvlText w:val=""/>
      <w:lvlJc w:val="left"/>
      <w:pPr>
        <w:ind w:left="4320" w:hanging="360"/>
      </w:pPr>
      <w:rPr>
        <w:rFonts w:ascii="Wingdings" w:hAnsi="Wingdings" w:hint="default"/>
      </w:rPr>
    </w:lvl>
    <w:lvl w:ilvl="6" w:tplc="80F83AB4" w:tentative="1">
      <w:start w:val="1"/>
      <w:numFmt w:val="bullet"/>
      <w:lvlText w:val=""/>
      <w:lvlJc w:val="left"/>
      <w:pPr>
        <w:ind w:left="5040" w:hanging="360"/>
      </w:pPr>
      <w:rPr>
        <w:rFonts w:ascii="Symbol" w:hAnsi="Symbol" w:hint="default"/>
      </w:rPr>
    </w:lvl>
    <w:lvl w:ilvl="7" w:tplc="9FCCCB50" w:tentative="1">
      <w:start w:val="1"/>
      <w:numFmt w:val="bullet"/>
      <w:lvlText w:val="o"/>
      <w:lvlJc w:val="left"/>
      <w:pPr>
        <w:ind w:left="5760" w:hanging="360"/>
      </w:pPr>
      <w:rPr>
        <w:rFonts w:ascii="Courier New" w:hAnsi="Courier New" w:cs="Courier New" w:hint="default"/>
      </w:rPr>
    </w:lvl>
    <w:lvl w:ilvl="8" w:tplc="56603C02" w:tentative="1">
      <w:start w:val="1"/>
      <w:numFmt w:val="bullet"/>
      <w:lvlText w:val=""/>
      <w:lvlJc w:val="left"/>
      <w:pPr>
        <w:ind w:left="6480" w:hanging="360"/>
      </w:pPr>
      <w:rPr>
        <w:rFonts w:ascii="Wingdings" w:hAnsi="Wingdings" w:hint="default"/>
      </w:rPr>
    </w:lvl>
  </w:abstractNum>
  <w:abstractNum w:abstractNumId="21" w15:restartNumberingAfterBreak="0">
    <w:nsid w:val="55B84AE8"/>
    <w:multiLevelType w:val="hybridMultilevel"/>
    <w:tmpl w:val="09F2FECA"/>
    <w:lvl w:ilvl="0" w:tplc="25BAA6F2">
      <w:start w:val="1"/>
      <w:numFmt w:val="upperRoman"/>
      <w:lvlText w:val="%1."/>
      <w:lvlJc w:val="left"/>
      <w:pPr>
        <w:ind w:left="2848" w:hanging="720"/>
      </w:pPr>
    </w:lvl>
    <w:lvl w:ilvl="1" w:tplc="29A02E92">
      <w:start w:val="1"/>
      <w:numFmt w:val="lowerLetter"/>
      <w:lvlText w:val="%2."/>
      <w:lvlJc w:val="left"/>
      <w:pPr>
        <w:ind w:left="3208" w:hanging="360"/>
      </w:pPr>
    </w:lvl>
    <w:lvl w:ilvl="2" w:tplc="202A3D76">
      <w:start w:val="1"/>
      <w:numFmt w:val="lowerRoman"/>
      <w:lvlText w:val="%3."/>
      <w:lvlJc w:val="right"/>
      <w:pPr>
        <w:ind w:left="3928" w:hanging="180"/>
      </w:pPr>
    </w:lvl>
    <w:lvl w:ilvl="3" w:tplc="6A4AFF60">
      <w:start w:val="1"/>
      <w:numFmt w:val="decimal"/>
      <w:lvlText w:val="%4."/>
      <w:lvlJc w:val="left"/>
      <w:pPr>
        <w:ind w:left="4648" w:hanging="360"/>
      </w:pPr>
    </w:lvl>
    <w:lvl w:ilvl="4" w:tplc="B3D8033E">
      <w:start w:val="1"/>
      <w:numFmt w:val="lowerLetter"/>
      <w:lvlText w:val="%5."/>
      <w:lvlJc w:val="left"/>
      <w:pPr>
        <w:ind w:left="5368" w:hanging="360"/>
      </w:pPr>
    </w:lvl>
    <w:lvl w:ilvl="5" w:tplc="A7B2F0FC">
      <w:start w:val="1"/>
      <w:numFmt w:val="lowerRoman"/>
      <w:lvlText w:val="%6."/>
      <w:lvlJc w:val="right"/>
      <w:pPr>
        <w:ind w:left="6088" w:hanging="180"/>
      </w:pPr>
    </w:lvl>
    <w:lvl w:ilvl="6" w:tplc="A6F483D8">
      <w:start w:val="1"/>
      <w:numFmt w:val="decimal"/>
      <w:lvlText w:val="%7."/>
      <w:lvlJc w:val="left"/>
      <w:pPr>
        <w:ind w:left="6808" w:hanging="360"/>
      </w:pPr>
    </w:lvl>
    <w:lvl w:ilvl="7" w:tplc="81DEA7B2">
      <w:start w:val="1"/>
      <w:numFmt w:val="lowerLetter"/>
      <w:lvlText w:val="%8."/>
      <w:lvlJc w:val="left"/>
      <w:pPr>
        <w:ind w:left="7528" w:hanging="360"/>
      </w:pPr>
    </w:lvl>
    <w:lvl w:ilvl="8" w:tplc="CE9849CC">
      <w:start w:val="1"/>
      <w:numFmt w:val="lowerRoman"/>
      <w:lvlText w:val="%9."/>
      <w:lvlJc w:val="right"/>
      <w:pPr>
        <w:ind w:left="8248" w:hanging="180"/>
      </w:pPr>
    </w:lvl>
  </w:abstractNum>
  <w:abstractNum w:abstractNumId="22" w15:restartNumberingAfterBreak="0">
    <w:nsid w:val="56247A05"/>
    <w:multiLevelType w:val="hybridMultilevel"/>
    <w:tmpl w:val="6602C344"/>
    <w:lvl w:ilvl="0" w:tplc="F1FE3FBC">
      <w:numFmt w:val="bullet"/>
      <w:lvlText w:val="-"/>
      <w:lvlJc w:val="left"/>
      <w:pPr>
        <w:ind w:left="720" w:hanging="360"/>
      </w:pPr>
      <w:rPr>
        <w:rFonts w:ascii="Arial" w:eastAsia="Times New Roman" w:hAnsi="Arial" w:cs="Arial" w:hint="default"/>
      </w:rPr>
    </w:lvl>
    <w:lvl w:ilvl="1" w:tplc="5F641348" w:tentative="1">
      <w:start w:val="1"/>
      <w:numFmt w:val="bullet"/>
      <w:lvlText w:val="o"/>
      <w:lvlJc w:val="left"/>
      <w:pPr>
        <w:ind w:left="1440" w:hanging="360"/>
      </w:pPr>
      <w:rPr>
        <w:rFonts w:ascii="Courier New" w:hAnsi="Courier New" w:cs="Courier New" w:hint="default"/>
      </w:rPr>
    </w:lvl>
    <w:lvl w:ilvl="2" w:tplc="0346EF08" w:tentative="1">
      <w:start w:val="1"/>
      <w:numFmt w:val="bullet"/>
      <w:lvlText w:val=""/>
      <w:lvlJc w:val="left"/>
      <w:pPr>
        <w:ind w:left="2160" w:hanging="360"/>
      </w:pPr>
      <w:rPr>
        <w:rFonts w:ascii="Wingdings" w:hAnsi="Wingdings" w:hint="default"/>
      </w:rPr>
    </w:lvl>
    <w:lvl w:ilvl="3" w:tplc="A54CD8E4" w:tentative="1">
      <w:start w:val="1"/>
      <w:numFmt w:val="bullet"/>
      <w:lvlText w:val=""/>
      <w:lvlJc w:val="left"/>
      <w:pPr>
        <w:ind w:left="2880" w:hanging="360"/>
      </w:pPr>
      <w:rPr>
        <w:rFonts w:ascii="Symbol" w:hAnsi="Symbol" w:hint="default"/>
      </w:rPr>
    </w:lvl>
    <w:lvl w:ilvl="4" w:tplc="452403E6" w:tentative="1">
      <w:start w:val="1"/>
      <w:numFmt w:val="bullet"/>
      <w:lvlText w:val="o"/>
      <w:lvlJc w:val="left"/>
      <w:pPr>
        <w:ind w:left="3600" w:hanging="360"/>
      </w:pPr>
      <w:rPr>
        <w:rFonts w:ascii="Courier New" w:hAnsi="Courier New" w:cs="Courier New" w:hint="default"/>
      </w:rPr>
    </w:lvl>
    <w:lvl w:ilvl="5" w:tplc="EB5019C8" w:tentative="1">
      <w:start w:val="1"/>
      <w:numFmt w:val="bullet"/>
      <w:lvlText w:val=""/>
      <w:lvlJc w:val="left"/>
      <w:pPr>
        <w:ind w:left="4320" w:hanging="360"/>
      </w:pPr>
      <w:rPr>
        <w:rFonts w:ascii="Wingdings" w:hAnsi="Wingdings" w:hint="default"/>
      </w:rPr>
    </w:lvl>
    <w:lvl w:ilvl="6" w:tplc="673833A6" w:tentative="1">
      <w:start w:val="1"/>
      <w:numFmt w:val="bullet"/>
      <w:lvlText w:val=""/>
      <w:lvlJc w:val="left"/>
      <w:pPr>
        <w:ind w:left="5040" w:hanging="360"/>
      </w:pPr>
      <w:rPr>
        <w:rFonts w:ascii="Symbol" w:hAnsi="Symbol" w:hint="default"/>
      </w:rPr>
    </w:lvl>
    <w:lvl w:ilvl="7" w:tplc="D94CB03E" w:tentative="1">
      <w:start w:val="1"/>
      <w:numFmt w:val="bullet"/>
      <w:lvlText w:val="o"/>
      <w:lvlJc w:val="left"/>
      <w:pPr>
        <w:ind w:left="5760" w:hanging="360"/>
      </w:pPr>
      <w:rPr>
        <w:rFonts w:ascii="Courier New" w:hAnsi="Courier New" w:cs="Courier New" w:hint="default"/>
      </w:rPr>
    </w:lvl>
    <w:lvl w:ilvl="8" w:tplc="B652FF68" w:tentative="1">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AEAC8898">
      <w:start w:val="49"/>
      <w:numFmt w:val="bullet"/>
      <w:lvlText w:val=""/>
      <w:lvlJc w:val="left"/>
      <w:pPr>
        <w:ind w:left="720" w:hanging="360"/>
      </w:pPr>
      <w:rPr>
        <w:rFonts w:ascii="Symbol" w:eastAsia="Times New Roman" w:hAnsi="Symbol" w:cs="Times New Roman" w:hint="default"/>
      </w:rPr>
    </w:lvl>
    <w:lvl w:ilvl="1" w:tplc="C36A5A24" w:tentative="1">
      <w:start w:val="1"/>
      <w:numFmt w:val="bullet"/>
      <w:lvlText w:val="o"/>
      <w:lvlJc w:val="left"/>
      <w:pPr>
        <w:ind w:left="1440" w:hanging="360"/>
      </w:pPr>
      <w:rPr>
        <w:rFonts w:ascii="Courier New" w:hAnsi="Courier New" w:cs="Courier New" w:hint="default"/>
      </w:rPr>
    </w:lvl>
    <w:lvl w:ilvl="2" w:tplc="8CC25554" w:tentative="1">
      <w:start w:val="1"/>
      <w:numFmt w:val="bullet"/>
      <w:lvlText w:val=""/>
      <w:lvlJc w:val="left"/>
      <w:pPr>
        <w:ind w:left="2160" w:hanging="360"/>
      </w:pPr>
      <w:rPr>
        <w:rFonts w:ascii="Wingdings" w:hAnsi="Wingdings" w:hint="default"/>
      </w:rPr>
    </w:lvl>
    <w:lvl w:ilvl="3" w:tplc="DCE4AA06" w:tentative="1">
      <w:start w:val="1"/>
      <w:numFmt w:val="bullet"/>
      <w:lvlText w:val=""/>
      <w:lvlJc w:val="left"/>
      <w:pPr>
        <w:ind w:left="2880" w:hanging="360"/>
      </w:pPr>
      <w:rPr>
        <w:rFonts w:ascii="Symbol" w:hAnsi="Symbol" w:hint="default"/>
      </w:rPr>
    </w:lvl>
    <w:lvl w:ilvl="4" w:tplc="52F60F9A" w:tentative="1">
      <w:start w:val="1"/>
      <w:numFmt w:val="bullet"/>
      <w:lvlText w:val="o"/>
      <w:lvlJc w:val="left"/>
      <w:pPr>
        <w:ind w:left="3600" w:hanging="360"/>
      </w:pPr>
      <w:rPr>
        <w:rFonts w:ascii="Courier New" w:hAnsi="Courier New" w:cs="Courier New" w:hint="default"/>
      </w:rPr>
    </w:lvl>
    <w:lvl w:ilvl="5" w:tplc="CFD6F5D4" w:tentative="1">
      <w:start w:val="1"/>
      <w:numFmt w:val="bullet"/>
      <w:lvlText w:val=""/>
      <w:lvlJc w:val="left"/>
      <w:pPr>
        <w:ind w:left="4320" w:hanging="360"/>
      </w:pPr>
      <w:rPr>
        <w:rFonts w:ascii="Wingdings" w:hAnsi="Wingdings" w:hint="default"/>
      </w:rPr>
    </w:lvl>
    <w:lvl w:ilvl="6" w:tplc="4EC68586" w:tentative="1">
      <w:start w:val="1"/>
      <w:numFmt w:val="bullet"/>
      <w:lvlText w:val=""/>
      <w:lvlJc w:val="left"/>
      <w:pPr>
        <w:ind w:left="5040" w:hanging="360"/>
      </w:pPr>
      <w:rPr>
        <w:rFonts w:ascii="Symbol" w:hAnsi="Symbol" w:hint="default"/>
      </w:rPr>
    </w:lvl>
    <w:lvl w:ilvl="7" w:tplc="DC2C2E72" w:tentative="1">
      <w:start w:val="1"/>
      <w:numFmt w:val="bullet"/>
      <w:lvlText w:val="o"/>
      <w:lvlJc w:val="left"/>
      <w:pPr>
        <w:ind w:left="5760" w:hanging="360"/>
      </w:pPr>
      <w:rPr>
        <w:rFonts w:ascii="Courier New" w:hAnsi="Courier New" w:cs="Courier New" w:hint="default"/>
      </w:rPr>
    </w:lvl>
    <w:lvl w:ilvl="8" w:tplc="255490B6" w:tentative="1">
      <w:start w:val="1"/>
      <w:numFmt w:val="bullet"/>
      <w:lvlText w:val=""/>
      <w:lvlJc w:val="left"/>
      <w:pPr>
        <w:ind w:left="6480" w:hanging="360"/>
      </w:pPr>
      <w:rPr>
        <w:rFonts w:ascii="Wingdings" w:hAnsi="Wingdings" w:hint="default"/>
      </w:rPr>
    </w:lvl>
  </w:abstractNum>
  <w:abstractNum w:abstractNumId="24" w15:restartNumberingAfterBreak="0">
    <w:nsid w:val="60241FEA"/>
    <w:multiLevelType w:val="hybridMultilevel"/>
    <w:tmpl w:val="375AE986"/>
    <w:lvl w:ilvl="0" w:tplc="5284F3B2">
      <w:start w:val="49"/>
      <w:numFmt w:val="bullet"/>
      <w:lvlText w:val=""/>
      <w:lvlJc w:val="left"/>
      <w:pPr>
        <w:ind w:left="720" w:hanging="360"/>
      </w:pPr>
      <w:rPr>
        <w:rFonts w:ascii="Symbol" w:eastAsia="Times New Roman" w:hAnsi="Symbol" w:cs="Times New Roman" w:hint="default"/>
      </w:rPr>
    </w:lvl>
    <w:lvl w:ilvl="1" w:tplc="9CF63184" w:tentative="1">
      <w:start w:val="1"/>
      <w:numFmt w:val="bullet"/>
      <w:lvlText w:val="o"/>
      <w:lvlJc w:val="left"/>
      <w:pPr>
        <w:ind w:left="1440" w:hanging="360"/>
      </w:pPr>
      <w:rPr>
        <w:rFonts w:ascii="Courier New" w:hAnsi="Courier New" w:cs="Courier New" w:hint="default"/>
      </w:rPr>
    </w:lvl>
    <w:lvl w:ilvl="2" w:tplc="DDF82488" w:tentative="1">
      <w:start w:val="1"/>
      <w:numFmt w:val="bullet"/>
      <w:lvlText w:val=""/>
      <w:lvlJc w:val="left"/>
      <w:pPr>
        <w:ind w:left="2160" w:hanging="360"/>
      </w:pPr>
      <w:rPr>
        <w:rFonts w:ascii="Wingdings" w:hAnsi="Wingdings" w:hint="default"/>
      </w:rPr>
    </w:lvl>
    <w:lvl w:ilvl="3" w:tplc="C4B84A44" w:tentative="1">
      <w:start w:val="1"/>
      <w:numFmt w:val="bullet"/>
      <w:lvlText w:val=""/>
      <w:lvlJc w:val="left"/>
      <w:pPr>
        <w:ind w:left="2880" w:hanging="360"/>
      </w:pPr>
      <w:rPr>
        <w:rFonts w:ascii="Symbol" w:hAnsi="Symbol" w:hint="default"/>
      </w:rPr>
    </w:lvl>
    <w:lvl w:ilvl="4" w:tplc="88FA7DE8" w:tentative="1">
      <w:start w:val="1"/>
      <w:numFmt w:val="bullet"/>
      <w:lvlText w:val="o"/>
      <w:lvlJc w:val="left"/>
      <w:pPr>
        <w:ind w:left="3600" w:hanging="360"/>
      </w:pPr>
      <w:rPr>
        <w:rFonts w:ascii="Courier New" w:hAnsi="Courier New" w:cs="Courier New" w:hint="default"/>
      </w:rPr>
    </w:lvl>
    <w:lvl w:ilvl="5" w:tplc="D0BEA6E4" w:tentative="1">
      <w:start w:val="1"/>
      <w:numFmt w:val="bullet"/>
      <w:lvlText w:val=""/>
      <w:lvlJc w:val="left"/>
      <w:pPr>
        <w:ind w:left="4320" w:hanging="360"/>
      </w:pPr>
      <w:rPr>
        <w:rFonts w:ascii="Wingdings" w:hAnsi="Wingdings" w:hint="default"/>
      </w:rPr>
    </w:lvl>
    <w:lvl w:ilvl="6" w:tplc="FF2E0B82" w:tentative="1">
      <w:start w:val="1"/>
      <w:numFmt w:val="bullet"/>
      <w:lvlText w:val=""/>
      <w:lvlJc w:val="left"/>
      <w:pPr>
        <w:ind w:left="5040" w:hanging="360"/>
      </w:pPr>
      <w:rPr>
        <w:rFonts w:ascii="Symbol" w:hAnsi="Symbol" w:hint="default"/>
      </w:rPr>
    </w:lvl>
    <w:lvl w:ilvl="7" w:tplc="D22A3AE4" w:tentative="1">
      <w:start w:val="1"/>
      <w:numFmt w:val="bullet"/>
      <w:lvlText w:val="o"/>
      <w:lvlJc w:val="left"/>
      <w:pPr>
        <w:ind w:left="5760" w:hanging="360"/>
      </w:pPr>
      <w:rPr>
        <w:rFonts w:ascii="Courier New" w:hAnsi="Courier New" w:cs="Courier New" w:hint="default"/>
      </w:rPr>
    </w:lvl>
    <w:lvl w:ilvl="8" w:tplc="8B56DBD2" w:tentative="1">
      <w:start w:val="1"/>
      <w:numFmt w:val="bullet"/>
      <w:lvlText w:val=""/>
      <w:lvlJc w:val="left"/>
      <w:pPr>
        <w:ind w:left="6480" w:hanging="360"/>
      </w:pPr>
      <w:rPr>
        <w:rFonts w:ascii="Wingdings" w:hAnsi="Wingdings" w:hint="default"/>
      </w:rPr>
    </w:lvl>
  </w:abstractNum>
  <w:abstractNum w:abstractNumId="25" w15:restartNumberingAfterBreak="0">
    <w:nsid w:val="609F0840"/>
    <w:multiLevelType w:val="hybridMultilevel"/>
    <w:tmpl w:val="3A0A2112"/>
    <w:lvl w:ilvl="0" w:tplc="451E19B0">
      <w:start w:val="1"/>
      <w:numFmt w:val="decimal"/>
      <w:lvlText w:val="%1."/>
      <w:lvlJc w:val="left"/>
      <w:pPr>
        <w:ind w:left="720" w:hanging="360"/>
      </w:pPr>
      <w:rPr>
        <w:rFonts w:ascii="Arial" w:eastAsia="Calibri" w:hAnsi="Arial" w:cs="Arial"/>
      </w:rPr>
    </w:lvl>
    <w:lvl w:ilvl="1" w:tplc="B6C05954">
      <w:start w:val="1"/>
      <w:numFmt w:val="bullet"/>
      <w:lvlText w:val="o"/>
      <w:lvlJc w:val="left"/>
      <w:pPr>
        <w:ind w:left="1440" w:hanging="360"/>
      </w:pPr>
      <w:rPr>
        <w:rFonts w:ascii="Courier New" w:hAnsi="Courier New" w:cs="Courier New" w:hint="default"/>
      </w:rPr>
    </w:lvl>
    <w:lvl w:ilvl="2" w:tplc="41AEFDAC">
      <w:start w:val="1"/>
      <w:numFmt w:val="bullet"/>
      <w:lvlText w:val=""/>
      <w:lvlJc w:val="left"/>
      <w:pPr>
        <w:ind w:left="2160" w:hanging="360"/>
      </w:pPr>
      <w:rPr>
        <w:rFonts w:ascii="Wingdings" w:hAnsi="Wingdings" w:hint="default"/>
      </w:rPr>
    </w:lvl>
    <w:lvl w:ilvl="3" w:tplc="73B421D2">
      <w:start w:val="1"/>
      <w:numFmt w:val="bullet"/>
      <w:lvlText w:val=""/>
      <w:lvlJc w:val="left"/>
      <w:pPr>
        <w:ind w:left="2880" w:hanging="360"/>
      </w:pPr>
      <w:rPr>
        <w:rFonts w:ascii="Symbol" w:hAnsi="Symbol" w:hint="default"/>
      </w:rPr>
    </w:lvl>
    <w:lvl w:ilvl="4" w:tplc="FC841D2E">
      <w:start w:val="1"/>
      <w:numFmt w:val="bullet"/>
      <w:lvlText w:val="o"/>
      <w:lvlJc w:val="left"/>
      <w:pPr>
        <w:ind w:left="3600" w:hanging="360"/>
      </w:pPr>
      <w:rPr>
        <w:rFonts w:ascii="Courier New" w:hAnsi="Courier New" w:cs="Courier New" w:hint="default"/>
      </w:rPr>
    </w:lvl>
    <w:lvl w:ilvl="5" w:tplc="D8F4C2FC">
      <w:start w:val="1"/>
      <w:numFmt w:val="bullet"/>
      <w:lvlText w:val=""/>
      <w:lvlJc w:val="left"/>
      <w:pPr>
        <w:ind w:left="4320" w:hanging="360"/>
      </w:pPr>
      <w:rPr>
        <w:rFonts w:ascii="Wingdings" w:hAnsi="Wingdings" w:hint="default"/>
      </w:rPr>
    </w:lvl>
    <w:lvl w:ilvl="6" w:tplc="CD3CFD6E">
      <w:start w:val="1"/>
      <w:numFmt w:val="bullet"/>
      <w:lvlText w:val=""/>
      <w:lvlJc w:val="left"/>
      <w:pPr>
        <w:ind w:left="5040" w:hanging="360"/>
      </w:pPr>
      <w:rPr>
        <w:rFonts w:ascii="Symbol" w:hAnsi="Symbol" w:hint="default"/>
      </w:rPr>
    </w:lvl>
    <w:lvl w:ilvl="7" w:tplc="FFC617C0">
      <w:start w:val="1"/>
      <w:numFmt w:val="bullet"/>
      <w:lvlText w:val="o"/>
      <w:lvlJc w:val="left"/>
      <w:pPr>
        <w:ind w:left="5760" w:hanging="360"/>
      </w:pPr>
      <w:rPr>
        <w:rFonts w:ascii="Courier New" w:hAnsi="Courier New" w:cs="Courier New" w:hint="default"/>
      </w:rPr>
    </w:lvl>
    <w:lvl w:ilvl="8" w:tplc="90EC262C">
      <w:start w:val="1"/>
      <w:numFmt w:val="bullet"/>
      <w:lvlText w:val=""/>
      <w:lvlJc w:val="left"/>
      <w:pPr>
        <w:ind w:left="6480" w:hanging="360"/>
      </w:pPr>
      <w:rPr>
        <w:rFonts w:ascii="Wingdings" w:hAnsi="Wingdings" w:hint="default"/>
      </w:rPr>
    </w:lvl>
  </w:abstractNum>
  <w:abstractNum w:abstractNumId="26" w15:restartNumberingAfterBreak="0">
    <w:nsid w:val="62094904"/>
    <w:multiLevelType w:val="hybridMultilevel"/>
    <w:tmpl w:val="AE8EEABC"/>
    <w:lvl w:ilvl="0" w:tplc="EE3AC408">
      <w:start w:val="49"/>
      <w:numFmt w:val="bullet"/>
      <w:lvlText w:val=""/>
      <w:lvlJc w:val="left"/>
      <w:pPr>
        <w:ind w:left="720" w:hanging="360"/>
      </w:pPr>
      <w:rPr>
        <w:rFonts w:ascii="Symbol" w:eastAsia="Times New Roman" w:hAnsi="Symbol" w:cs="Times New Roman" w:hint="default"/>
      </w:rPr>
    </w:lvl>
    <w:lvl w:ilvl="1" w:tplc="0BE24FCC" w:tentative="1">
      <w:start w:val="1"/>
      <w:numFmt w:val="bullet"/>
      <w:lvlText w:val="o"/>
      <w:lvlJc w:val="left"/>
      <w:pPr>
        <w:ind w:left="1440" w:hanging="360"/>
      </w:pPr>
      <w:rPr>
        <w:rFonts w:ascii="Courier New" w:hAnsi="Courier New" w:cs="Courier New" w:hint="default"/>
      </w:rPr>
    </w:lvl>
    <w:lvl w:ilvl="2" w:tplc="C21C216E" w:tentative="1">
      <w:start w:val="1"/>
      <w:numFmt w:val="bullet"/>
      <w:lvlText w:val=""/>
      <w:lvlJc w:val="left"/>
      <w:pPr>
        <w:ind w:left="2160" w:hanging="360"/>
      </w:pPr>
      <w:rPr>
        <w:rFonts w:ascii="Wingdings" w:hAnsi="Wingdings" w:hint="default"/>
      </w:rPr>
    </w:lvl>
    <w:lvl w:ilvl="3" w:tplc="D812B67E" w:tentative="1">
      <w:start w:val="1"/>
      <w:numFmt w:val="bullet"/>
      <w:lvlText w:val=""/>
      <w:lvlJc w:val="left"/>
      <w:pPr>
        <w:ind w:left="2880" w:hanging="360"/>
      </w:pPr>
      <w:rPr>
        <w:rFonts w:ascii="Symbol" w:hAnsi="Symbol" w:hint="default"/>
      </w:rPr>
    </w:lvl>
    <w:lvl w:ilvl="4" w:tplc="A3BCFD78" w:tentative="1">
      <w:start w:val="1"/>
      <w:numFmt w:val="bullet"/>
      <w:lvlText w:val="o"/>
      <w:lvlJc w:val="left"/>
      <w:pPr>
        <w:ind w:left="3600" w:hanging="360"/>
      </w:pPr>
      <w:rPr>
        <w:rFonts w:ascii="Courier New" w:hAnsi="Courier New" w:cs="Courier New" w:hint="default"/>
      </w:rPr>
    </w:lvl>
    <w:lvl w:ilvl="5" w:tplc="87487FF2" w:tentative="1">
      <w:start w:val="1"/>
      <w:numFmt w:val="bullet"/>
      <w:lvlText w:val=""/>
      <w:lvlJc w:val="left"/>
      <w:pPr>
        <w:ind w:left="4320" w:hanging="360"/>
      </w:pPr>
      <w:rPr>
        <w:rFonts w:ascii="Wingdings" w:hAnsi="Wingdings" w:hint="default"/>
      </w:rPr>
    </w:lvl>
    <w:lvl w:ilvl="6" w:tplc="F3A47FC4" w:tentative="1">
      <w:start w:val="1"/>
      <w:numFmt w:val="bullet"/>
      <w:lvlText w:val=""/>
      <w:lvlJc w:val="left"/>
      <w:pPr>
        <w:ind w:left="5040" w:hanging="360"/>
      </w:pPr>
      <w:rPr>
        <w:rFonts w:ascii="Symbol" w:hAnsi="Symbol" w:hint="default"/>
      </w:rPr>
    </w:lvl>
    <w:lvl w:ilvl="7" w:tplc="10BEB488" w:tentative="1">
      <w:start w:val="1"/>
      <w:numFmt w:val="bullet"/>
      <w:lvlText w:val="o"/>
      <w:lvlJc w:val="left"/>
      <w:pPr>
        <w:ind w:left="5760" w:hanging="360"/>
      </w:pPr>
      <w:rPr>
        <w:rFonts w:ascii="Courier New" w:hAnsi="Courier New" w:cs="Courier New" w:hint="default"/>
      </w:rPr>
    </w:lvl>
    <w:lvl w:ilvl="8" w:tplc="79A8A48A" w:tentative="1">
      <w:start w:val="1"/>
      <w:numFmt w:val="bullet"/>
      <w:lvlText w:val=""/>
      <w:lvlJc w:val="left"/>
      <w:pPr>
        <w:ind w:left="6480" w:hanging="360"/>
      </w:pPr>
      <w:rPr>
        <w:rFonts w:ascii="Wingdings" w:hAnsi="Wingdings" w:hint="default"/>
      </w:rPr>
    </w:lvl>
  </w:abstractNum>
  <w:abstractNum w:abstractNumId="27" w15:restartNumberingAfterBreak="0">
    <w:nsid w:val="67C300D9"/>
    <w:multiLevelType w:val="hybridMultilevel"/>
    <w:tmpl w:val="26D404DC"/>
    <w:lvl w:ilvl="0" w:tplc="5DAE4DA6">
      <w:start w:val="49"/>
      <w:numFmt w:val="bullet"/>
      <w:lvlText w:val=""/>
      <w:lvlJc w:val="left"/>
      <w:pPr>
        <w:ind w:left="720" w:hanging="360"/>
      </w:pPr>
      <w:rPr>
        <w:rFonts w:ascii="Symbol" w:eastAsia="Times New Roman" w:hAnsi="Symbol" w:cs="Times New Roman" w:hint="default"/>
      </w:rPr>
    </w:lvl>
    <w:lvl w:ilvl="1" w:tplc="2F1002A2">
      <w:numFmt w:val="bullet"/>
      <w:lvlText w:val="-"/>
      <w:lvlJc w:val="left"/>
      <w:pPr>
        <w:ind w:left="1440" w:hanging="360"/>
      </w:pPr>
      <w:rPr>
        <w:rFonts w:ascii="Arial" w:eastAsia="Times New Roman" w:hAnsi="Arial" w:cs="Arial" w:hint="default"/>
      </w:rPr>
    </w:lvl>
    <w:lvl w:ilvl="2" w:tplc="49DE1680" w:tentative="1">
      <w:start w:val="1"/>
      <w:numFmt w:val="bullet"/>
      <w:lvlText w:val=""/>
      <w:lvlJc w:val="left"/>
      <w:pPr>
        <w:ind w:left="2160" w:hanging="360"/>
      </w:pPr>
      <w:rPr>
        <w:rFonts w:ascii="Wingdings" w:hAnsi="Wingdings" w:hint="default"/>
      </w:rPr>
    </w:lvl>
    <w:lvl w:ilvl="3" w:tplc="8660B0D0" w:tentative="1">
      <w:start w:val="1"/>
      <w:numFmt w:val="bullet"/>
      <w:lvlText w:val=""/>
      <w:lvlJc w:val="left"/>
      <w:pPr>
        <w:ind w:left="2880" w:hanging="360"/>
      </w:pPr>
      <w:rPr>
        <w:rFonts w:ascii="Symbol" w:hAnsi="Symbol" w:hint="default"/>
      </w:rPr>
    </w:lvl>
    <w:lvl w:ilvl="4" w:tplc="9B744D66" w:tentative="1">
      <w:start w:val="1"/>
      <w:numFmt w:val="bullet"/>
      <w:lvlText w:val="o"/>
      <w:lvlJc w:val="left"/>
      <w:pPr>
        <w:ind w:left="3600" w:hanging="360"/>
      </w:pPr>
      <w:rPr>
        <w:rFonts w:ascii="Courier New" w:hAnsi="Courier New" w:cs="Courier New" w:hint="default"/>
      </w:rPr>
    </w:lvl>
    <w:lvl w:ilvl="5" w:tplc="D172AAC6" w:tentative="1">
      <w:start w:val="1"/>
      <w:numFmt w:val="bullet"/>
      <w:lvlText w:val=""/>
      <w:lvlJc w:val="left"/>
      <w:pPr>
        <w:ind w:left="4320" w:hanging="360"/>
      </w:pPr>
      <w:rPr>
        <w:rFonts w:ascii="Wingdings" w:hAnsi="Wingdings" w:hint="default"/>
      </w:rPr>
    </w:lvl>
    <w:lvl w:ilvl="6" w:tplc="053C2ADA" w:tentative="1">
      <w:start w:val="1"/>
      <w:numFmt w:val="bullet"/>
      <w:lvlText w:val=""/>
      <w:lvlJc w:val="left"/>
      <w:pPr>
        <w:ind w:left="5040" w:hanging="360"/>
      </w:pPr>
      <w:rPr>
        <w:rFonts w:ascii="Symbol" w:hAnsi="Symbol" w:hint="default"/>
      </w:rPr>
    </w:lvl>
    <w:lvl w:ilvl="7" w:tplc="3A5661C2" w:tentative="1">
      <w:start w:val="1"/>
      <w:numFmt w:val="bullet"/>
      <w:lvlText w:val="o"/>
      <w:lvlJc w:val="left"/>
      <w:pPr>
        <w:ind w:left="5760" w:hanging="360"/>
      </w:pPr>
      <w:rPr>
        <w:rFonts w:ascii="Courier New" w:hAnsi="Courier New" w:cs="Courier New" w:hint="default"/>
      </w:rPr>
    </w:lvl>
    <w:lvl w:ilvl="8" w:tplc="B6F08A32" w:tentative="1">
      <w:start w:val="1"/>
      <w:numFmt w:val="bullet"/>
      <w:lvlText w:val=""/>
      <w:lvlJc w:val="left"/>
      <w:pPr>
        <w:ind w:left="6480" w:hanging="360"/>
      </w:pPr>
      <w:rPr>
        <w:rFonts w:ascii="Wingdings" w:hAnsi="Wingdings" w:hint="default"/>
      </w:rPr>
    </w:lvl>
  </w:abstractNum>
  <w:abstractNum w:abstractNumId="28" w15:restartNumberingAfterBreak="0">
    <w:nsid w:val="7F390DA8"/>
    <w:multiLevelType w:val="hybridMultilevel"/>
    <w:tmpl w:val="13A622EE"/>
    <w:lvl w:ilvl="0" w:tplc="556CAB20">
      <w:start w:val="49"/>
      <w:numFmt w:val="bullet"/>
      <w:lvlText w:val=""/>
      <w:lvlJc w:val="left"/>
      <w:pPr>
        <w:ind w:left="720" w:hanging="360"/>
      </w:pPr>
      <w:rPr>
        <w:rFonts w:ascii="Symbol" w:eastAsia="Times New Roman" w:hAnsi="Symbol" w:cs="Times New Roman" w:hint="default"/>
      </w:rPr>
    </w:lvl>
    <w:lvl w:ilvl="1" w:tplc="6F1034BA" w:tentative="1">
      <w:start w:val="1"/>
      <w:numFmt w:val="bullet"/>
      <w:lvlText w:val="o"/>
      <w:lvlJc w:val="left"/>
      <w:pPr>
        <w:ind w:left="1440" w:hanging="360"/>
      </w:pPr>
      <w:rPr>
        <w:rFonts w:ascii="Courier New" w:hAnsi="Courier New" w:cs="Courier New" w:hint="default"/>
      </w:rPr>
    </w:lvl>
    <w:lvl w:ilvl="2" w:tplc="323C953A" w:tentative="1">
      <w:start w:val="1"/>
      <w:numFmt w:val="bullet"/>
      <w:lvlText w:val=""/>
      <w:lvlJc w:val="left"/>
      <w:pPr>
        <w:ind w:left="2160" w:hanging="360"/>
      </w:pPr>
      <w:rPr>
        <w:rFonts w:ascii="Wingdings" w:hAnsi="Wingdings" w:hint="default"/>
      </w:rPr>
    </w:lvl>
    <w:lvl w:ilvl="3" w:tplc="6152F528" w:tentative="1">
      <w:start w:val="1"/>
      <w:numFmt w:val="bullet"/>
      <w:lvlText w:val=""/>
      <w:lvlJc w:val="left"/>
      <w:pPr>
        <w:ind w:left="2880" w:hanging="360"/>
      </w:pPr>
      <w:rPr>
        <w:rFonts w:ascii="Symbol" w:hAnsi="Symbol" w:hint="default"/>
      </w:rPr>
    </w:lvl>
    <w:lvl w:ilvl="4" w:tplc="BCFEF7FC" w:tentative="1">
      <w:start w:val="1"/>
      <w:numFmt w:val="bullet"/>
      <w:lvlText w:val="o"/>
      <w:lvlJc w:val="left"/>
      <w:pPr>
        <w:ind w:left="3600" w:hanging="360"/>
      </w:pPr>
      <w:rPr>
        <w:rFonts w:ascii="Courier New" w:hAnsi="Courier New" w:cs="Courier New" w:hint="default"/>
      </w:rPr>
    </w:lvl>
    <w:lvl w:ilvl="5" w:tplc="1334F69E" w:tentative="1">
      <w:start w:val="1"/>
      <w:numFmt w:val="bullet"/>
      <w:lvlText w:val=""/>
      <w:lvlJc w:val="left"/>
      <w:pPr>
        <w:ind w:left="4320" w:hanging="360"/>
      </w:pPr>
      <w:rPr>
        <w:rFonts w:ascii="Wingdings" w:hAnsi="Wingdings" w:hint="default"/>
      </w:rPr>
    </w:lvl>
    <w:lvl w:ilvl="6" w:tplc="9CA4C256" w:tentative="1">
      <w:start w:val="1"/>
      <w:numFmt w:val="bullet"/>
      <w:lvlText w:val=""/>
      <w:lvlJc w:val="left"/>
      <w:pPr>
        <w:ind w:left="5040" w:hanging="360"/>
      </w:pPr>
      <w:rPr>
        <w:rFonts w:ascii="Symbol" w:hAnsi="Symbol" w:hint="default"/>
      </w:rPr>
    </w:lvl>
    <w:lvl w:ilvl="7" w:tplc="0A745E18" w:tentative="1">
      <w:start w:val="1"/>
      <w:numFmt w:val="bullet"/>
      <w:lvlText w:val="o"/>
      <w:lvlJc w:val="left"/>
      <w:pPr>
        <w:ind w:left="5760" w:hanging="360"/>
      </w:pPr>
      <w:rPr>
        <w:rFonts w:ascii="Courier New" w:hAnsi="Courier New" w:cs="Courier New" w:hint="default"/>
      </w:rPr>
    </w:lvl>
    <w:lvl w:ilvl="8" w:tplc="3A600778"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22"/>
  </w:num>
  <w:num w:numId="5">
    <w:abstractNumId w:val="1"/>
  </w:num>
  <w:num w:numId="6">
    <w:abstractNumId w:val="8"/>
  </w:num>
  <w:num w:numId="7">
    <w:abstractNumId w:val="0"/>
  </w:num>
  <w:num w:numId="8">
    <w:abstractNumId w:val="19"/>
  </w:num>
  <w:num w:numId="9">
    <w:abstractNumId w:val="24"/>
  </w:num>
  <w:num w:numId="10">
    <w:abstractNumId w:val="13"/>
    <w:lvlOverride w:ilvl="0">
      <w:startOverride w:val="1"/>
    </w:lvlOverride>
  </w:num>
  <w:num w:numId="11">
    <w:abstractNumId w:val="14"/>
  </w:num>
  <w:num w:numId="12">
    <w:abstractNumId w:val="9"/>
  </w:num>
  <w:num w:numId="13">
    <w:abstractNumId w:val="20"/>
  </w:num>
  <w:num w:numId="14">
    <w:abstractNumId w:val="4"/>
  </w:num>
  <w:num w:numId="15">
    <w:abstractNumId w:val="16"/>
  </w:num>
  <w:num w:numId="16">
    <w:abstractNumId w:val="26"/>
  </w:num>
  <w:num w:numId="17">
    <w:abstractNumId w:val="23"/>
  </w:num>
  <w:num w:numId="18">
    <w:abstractNumId w:val="27"/>
  </w:num>
  <w:num w:numId="19">
    <w:abstractNumId w:val="28"/>
  </w:num>
  <w:num w:numId="20">
    <w:abstractNumId w:val="15"/>
  </w:num>
  <w:num w:numId="21">
    <w:abstractNumId w:val="10"/>
  </w:num>
  <w:num w:numId="22">
    <w:abstractNumId w:val="18"/>
  </w:num>
  <w:num w:numId="23">
    <w:abstractNumId w:val="6"/>
  </w:num>
  <w:num w:numId="24">
    <w:abstractNumId w:val="25"/>
    <w:lvlOverride w:ilvl="0">
      <w:startOverride w:val="1"/>
    </w:lvlOverride>
    <w:lvlOverride w:ilvl="1"/>
    <w:lvlOverride w:ilvl="2"/>
    <w:lvlOverride w:ilvl="3"/>
    <w:lvlOverride w:ilvl="4"/>
    <w:lvlOverride w:ilvl="5"/>
    <w:lvlOverride w:ilvl="6"/>
    <w:lvlOverride w:ilvl="7"/>
    <w:lvlOverride w:ilv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AE"/>
    <w:rsid w:val="000001F6"/>
    <w:rsid w:val="00022CD6"/>
    <w:rsid w:val="000A4BA7"/>
    <w:rsid w:val="000C0B87"/>
    <w:rsid w:val="000F18DE"/>
    <w:rsid w:val="000F2408"/>
    <w:rsid w:val="00131B28"/>
    <w:rsid w:val="0015391D"/>
    <w:rsid w:val="001A5D96"/>
    <w:rsid w:val="001C52DE"/>
    <w:rsid w:val="001D2DD0"/>
    <w:rsid w:val="001D4854"/>
    <w:rsid w:val="0021060B"/>
    <w:rsid w:val="0021412F"/>
    <w:rsid w:val="00220B63"/>
    <w:rsid w:val="002A5304"/>
    <w:rsid w:val="002C278B"/>
    <w:rsid w:val="002E081E"/>
    <w:rsid w:val="002F61EB"/>
    <w:rsid w:val="002F78E3"/>
    <w:rsid w:val="00305C84"/>
    <w:rsid w:val="003A3B1D"/>
    <w:rsid w:val="003C567C"/>
    <w:rsid w:val="003D556F"/>
    <w:rsid w:val="003E035F"/>
    <w:rsid w:val="0041451A"/>
    <w:rsid w:val="00464982"/>
    <w:rsid w:val="004B08C2"/>
    <w:rsid w:val="004E293C"/>
    <w:rsid w:val="004F6962"/>
    <w:rsid w:val="005247BF"/>
    <w:rsid w:val="00580548"/>
    <w:rsid w:val="00597C12"/>
    <w:rsid w:val="005E6A88"/>
    <w:rsid w:val="00623F16"/>
    <w:rsid w:val="006369FD"/>
    <w:rsid w:val="00637985"/>
    <w:rsid w:val="00655F8E"/>
    <w:rsid w:val="00695AEF"/>
    <w:rsid w:val="006A62E4"/>
    <w:rsid w:val="006C563A"/>
    <w:rsid w:val="006E30C0"/>
    <w:rsid w:val="006E3C00"/>
    <w:rsid w:val="007123B4"/>
    <w:rsid w:val="00715D72"/>
    <w:rsid w:val="00723116"/>
    <w:rsid w:val="007578AE"/>
    <w:rsid w:val="007851AF"/>
    <w:rsid w:val="007B1642"/>
    <w:rsid w:val="007B4C47"/>
    <w:rsid w:val="00821419"/>
    <w:rsid w:val="008750DA"/>
    <w:rsid w:val="008941CD"/>
    <w:rsid w:val="008B4243"/>
    <w:rsid w:val="008B734D"/>
    <w:rsid w:val="008F2092"/>
    <w:rsid w:val="00913E94"/>
    <w:rsid w:val="00926E57"/>
    <w:rsid w:val="009327B4"/>
    <w:rsid w:val="0093769F"/>
    <w:rsid w:val="00950971"/>
    <w:rsid w:val="00980393"/>
    <w:rsid w:val="009A1236"/>
    <w:rsid w:val="009E10A8"/>
    <w:rsid w:val="009F1E59"/>
    <w:rsid w:val="009F77C7"/>
    <w:rsid w:val="00A452FF"/>
    <w:rsid w:val="00A701F9"/>
    <w:rsid w:val="00AB65D9"/>
    <w:rsid w:val="00AE3A35"/>
    <w:rsid w:val="00B27A2C"/>
    <w:rsid w:val="00B35734"/>
    <w:rsid w:val="00C10360"/>
    <w:rsid w:val="00C14725"/>
    <w:rsid w:val="00C43825"/>
    <w:rsid w:val="00C57CFB"/>
    <w:rsid w:val="00C8554A"/>
    <w:rsid w:val="00C86D60"/>
    <w:rsid w:val="00C94C76"/>
    <w:rsid w:val="00CB7264"/>
    <w:rsid w:val="00CD19DB"/>
    <w:rsid w:val="00D61DC2"/>
    <w:rsid w:val="00D86976"/>
    <w:rsid w:val="00DF18E9"/>
    <w:rsid w:val="00E50831"/>
    <w:rsid w:val="00EA539F"/>
    <w:rsid w:val="00EC1D65"/>
    <w:rsid w:val="00F43C0F"/>
    <w:rsid w:val="00F47A94"/>
    <w:rsid w:val="00FA6654"/>
    <w:rsid w:val="00FB3C81"/>
    <w:rsid w:val="00FB3D8B"/>
    <w:rsid w:val="00FB76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BE1B2"/>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578AE"/>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7578AE"/>
    <w:rPr>
      <w:rFonts w:ascii="Arial" w:hAnsi="Arial"/>
      <w:b/>
      <w:kern w:val="32"/>
      <w:sz w:val="28"/>
      <w:szCs w:val="32"/>
      <w:lang w:val="sl-SI" w:eastAsia="sl-SI" w:bidi="ar-SA"/>
    </w:rPr>
  </w:style>
  <w:style w:type="paragraph" w:styleId="Glava">
    <w:name w:val="header"/>
    <w:basedOn w:val="Navaden"/>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esedilooblaka"/>
    <w:rsid w:val="00A452FF"/>
    <w:rPr>
      <w:rFonts w:ascii="Tahoma" w:eastAsia="Calibri" w:hAnsi="Tahoma" w:cs="Tahoma"/>
      <w:sz w:val="16"/>
      <w:szCs w:val="16"/>
      <w:lang w:eastAsia="en-US"/>
    </w:rPr>
  </w:style>
  <w:style w:type="paragraph" w:styleId="Odstavekseznama">
    <w:name w:val="List Paragraph"/>
    <w:basedOn w:val="Navaden"/>
    <w:uiPriority w:val="34"/>
    <w:qFormat/>
    <w:rsid w:val="004E293C"/>
    <w:pPr>
      <w:spacing w:after="160" w:line="256" w:lineRule="auto"/>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lang w:eastAsia="sl-SI"/>
    </w:rPr>
  </w:style>
  <w:style w:type="paragraph" w:customStyle="1" w:styleId="zamik">
    <w:name w:val="zamik"/>
    <w:basedOn w:val="Navaden"/>
    <w:rsid w:val="002A5304"/>
    <w:pPr>
      <w:spacing w:after="0" w:line="240" w:lineRule="atLeast"/>
      <w:ind w:firstLine="1021"/>
    </w:pPr>
    <w:rPr>
      <w:rFonts w:ascii="Times New Roman" w:eastAsia="Times New Roman" w:hAnsi="Times New Roman"/>
      <w:sz w:val="24"/>
      <w:szCs w:val="24"/>
      <w:lang w:val="en-US"/>
    </w:rPr>
  </w:style>
  <w:style w:type="paragraph" w:customStyle="1" w:styleId="alineazaodstavkom0">
    <w:name w:val="alinea_za_odstavkom"/>
    <w:basedOn w:val="Navaden"/>
    <w:rsid w:val="002A5304"/>
    <w:pPr>
      <w:spacing w:after="0" w:line="240" w:lineRule="atLeast"/>
      <w:ind w:hanging="425"/>
      <w:jc w:val="both"/>
    </w:pPr>
    <w:rPr>
      <w:rFonts w:ascii="Times New Roman" w:eastAsia="Times New Roman" w:hAnsi="Times New Roman"/>
      <w:sz w:val="24"/>
      <w:szCs w:val="24"/>
      <w:lang w:val="en-US"/>
    </w:rPr>
  </w:style>
  <w:style w:type="paragraph" w:customStyle="1" w:styleId="c1">
    <w:name w:val="c1"/>
    <w:basedOn w:val="Navaden"/>
    <w:rsid w:val="003C567C"/>
    <w:pPr>
      <w:spacing w:before="60" w:after="15" w:line="240" w:lineRule="auto"/>
      <w:ind w:left="15" w:right="15"/>
    </w:pPr>
    <w:rPr>
      <w:rFonts w:ascii="Arial" w:eastAsia="Arial Unicode MS" w:hAnsi="Arial" w:cs="Arial"/>
      <w:color w:val="2222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0A243-21AA-4CE5-9E0D-07DFFD1D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2325</Words>
  <Characters>13875</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5</cp:revision>
  <dcterms:created xsi:type="dcterms:W3CDTF">2025-07-21T13:17:00Z</dcterms:created>
  <dcterms:modified xsi:type="dcterms:W3CDTF">2025-07-21T13:18:00Z</dcterms:modified>
</cp:coreProperties>
</file>